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5E6F" w14:textId="10AFB0CF" w:rsidR="5B351530" w:rsidRPr="00137A1D" w:rsidRDefault="0C52F006" w:rsidP="5B351530">
      <w:pPr>
        <w:rPr>
          <w:b/>
          <w:bCs/>
        </w:rPr>
      </w:pPr>
      <w:r w:rsidRPr="5B351530">
        <w:rPr>
          <w:b/>
          <w:bCs/>
        </w:rPr>
        <w:t>GP Practice - #BeKind campaign</w:t>
      </w:r>
      <w:r w:rsidR="004C44F6">
        <w:rPr>
          <w:b/>
          <w:bCs/>
        </w:rPr>
        <w:t xml:space="preserve"> communications toolkit</w:t>
      </w:r>
    </w:p>
    <w:p w14:paraId="711F54FB" w14:textId="77777777" w:rsidR="001D19A4" w:rsidRDefault="001D19A4" w:rsidP="001D19A4">
      <w:r w:rsidRPr="001D19A4">
        <w:t xml:space="preserve">The following content can be used on practice websites and newsletters and across social media to help raise awareness of. </w:t>
      </w:r>
    </w:p>
    <w:p w14:paraId="3AC95B4A" w14:textId="59B41C8F" w:rsidR="001D19A4" w:rsidRPr="001D19A4" w:rsidRDefault="001D19A4" w:rsidP="001D19A4">
      <w:r>
        <w:t>A selection of i</w:t>
      </w:r>
      <w:r w:rsidRPr="001D19A4">
        <w:t>mages</w:t>
      </w:r>
      <w:r>
        <w:t xml:space="preserve"> are available to </w:t>
      </w:r>
      <w:hyperlink r:id="rId10" w:history="1">
        <w:r w:rsidRPr="00FB3480">
          <w:rPr>
            <w:rStyle w:val="Hyperlink"/>
          </w:rPr>
          <w:t>download from the CCG website</w:t>
        </w:r>
      </w:hyperlink>
      <w:r w:rsidRPr="001D19A4">
        <w:t xml:space="preserve"> </w:t>
      </w:r>
      <w:r>
        <w:t xml:space="preserve">that can be </w:t>
      </w:r>
      <w:r w:rsidRPr="001D19A4">
        <w:t xml:space="preserve">used alongside. If you require any further support, please contact the CCG Communications Team at </w:t>
      </w:r>
      <w:hyperlink r:id="rId11" w:history="1">
        <w:r w:rsidRPr="001D19A4">
          <w:rPr>
            <w:rStyle w:val="Hyperlink"/>
          </w:rPr>
          <w:t>capccg.contact@nhs.net</w:t>
        </w:r>
      </w:hyperlink>
    </w:p>
    <w:p w14:paraId="1FEF4475" w14:textId="77777777" w:rsidR="001D19A4" w:rsidRDefault="001D19A4" w:rsidP="5B351530">
      <w:pPr>
        <w:rPr>
          <w:b/>
          <w:bCs/>
        </w:rPr>
      </w:pPr>
    </w:p>
    <w:p w14:paraId="10E0CA56" w14:textId="5DE471D1" w:rsidR="0C52F006" w:rsidRDefault="0C52F006" w:rsidP="5B351530">
      <w:pPr>
        <w:rPr>
          <w:b/>
          <w:bCs/>
        </w:rPr>
      </w:pPr>
      <w:r w:rsidRPr="5B351530">
        <w:rPr>
          <w:b/>
          <w:bCs/>
        </w:rPr>
        <w:t>Overview:</w:t>
      </w:r>
    </w:p>
    <w:p w14:paraId="54B504EE" w14:textId="77777777" w:rsidR="004C44F6" w:rsidRDefault="359207A3" w:rsidP="004C44F6">
      <w:pPr>
        <w:rPr>
          <w:rFonts w:ascii="Calibri" w:eastAsia="Calibri" w:hAnsi="Calibri" w:cs="Calibri"/>
        </w:rPr>
      </w:pPr>
      <w:r w:rsidRPr="507E3A36">
        <w:rPr>
          <w:rFonts w:ascii="Calibri" w:eastAsia="Calibri" w:hAnsi="Calibri" w:cs="Calibri"/>
        </w:rPr>
        <w:t xml:space="preserve">In recent months Primary Care staff have been on the receiving end of increasing frustration from patients around access to GP services.  </w:t>
      </w:r>
    </w:p>
    <w:p w14:paraId="04535A89" w14:textId="3F8AF6BA" w:rsidR="004C44F6" w:rsidRDefault="004C44F6" w:rsidP="004C44F6">
      <w:pPr>
        <w:rPr>
          <w:rFonts w:ascii="Calibri" w:eastAsia="Calibri" w:hAnsi="Calibri" w:cs="Calibri"/>
        </w:rPr>
      </w:pPr>
      <w:r w:rsidRPr="004C44F6">
        <w:rPr>
          <w:rFonts w:ascii="Calibri" w:eastAsia="Calibri" w:hAnsi="Calibri" w:cs="Calibri"/>
        </w:rPr>
        <w:t xml:space="preserve">To help support practices the #BeKind campaign will focus on messaging about accessing GP services  alongside reminding patients to be patient and kind when contacting their practice.  </w:t>
      </w:r>
    </w:p>
    <w:p w14:paraId="5128165C" w14:textId="7D436363" w:rsidR="004C44F6" w:rsidRDefault="004C44F6" w:rsidP="004C4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Practices are encouraged to use the following website/newsletter copy alongside posting information on their social media channels.  </w:t>
      </w:r>
    </w:p>
    <w:p w14:paraId="1D48BB90" w14:textId="7CE6168F" w:rsidR="004C44F6" w:rsidRPr="004C44F6" w:rsidRDefault="004C44F6" w:rsidP="004C4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CCG will be supporting this campaign and will also be posting across social media channels and updating via stakeholder newsletters. </w:t>
      </w:r>
    </w:p>
    <w:p w14:paraId="490D6F0A" w14:textId="26ABC3F3" w:rsidR="5B351530" w:rsidRDefault="5B351530" w:rsidP="5B351530"/>
    <w:p w14:paraId="2DA90D7E" w14:textId="21FC542D" w:rsidR="00AD3202" w:rsidRDefault="0C52F006">
      <w:pPr>
        <w:rPr>
          <w:b/>
        </w:rPr>
      </w:pPr>
      <w:r w:rsidRPr="5B351530">
        <w:rPr>
          <w:b/>
          <w:bCs/>
        </w:rPr>
        <w:t>Communications toolkit:</w:t>
      </w:r>
    </w:p>
    <w:p w14:paraId="552272CB" w14:textId="304CC315" w:rsidR="1BF553E4" w:rsidRDefault="004C44F6" w:rsidP="5B351530">
      <w:r>
        <w:t>The following c</w:t>
      </w:r>
      <w:r w:rsidR="1BF553E4">
        <w:t>ommunications toolkit</w:t>
      </w:r>
      <w:r>
        <w:t xml:space="preserve"> </w:t>
      </w:r>
      <w:r w:rsidR="1BF553E4">
        <w:t>include</w:t>
      </w:r>
      <w:r>
        <w:t>s</w:t>
      </w:r>
      <w:r w:rsidR="1BF553E4">
        <w:t>:</w:t>
      </w:r>
    </w:p>
    <w:p w14:paraId="6EAEC4AF" w14:textId="15CD6982" w:rsidR="00AD3202" w:rsidRDefault="007716AB" w:rsidP="007716AB">
      <w:pPr>
        <w:pStyle w:val="ListParagraph"/>
        <w:numPr>
          <w:ilvl w:val="0"/>
          <w:numId w:val="4"/>
        </w:numPr>
      </w:pPr>
      <w:r>
        <w:t>Suggested w</w:t>
      </w:r>
      <w:r w:rsidR="00AD3202">
        <w:t>ebsite</w:t>
      </w:r>
      <w:r w:rsidR="76312F4F">
        <w:t>/newsletter</w:t>
      </w:r>
      <w:r w:rsidR="00AD3202">
        <w:t xml:space="preserve"> copy</w:t>
      </w:r>
      <w:r w:rsidR="009C0A78">
        <w:t xml:space="preserve"> for practices</w:t>
      </w:r>
      <w:r w:rsidR="19A77412">
        <w:t xml:space="preserve"> and stakeholder use</w:t>
      </w:r>
    </w:p>
    <w:p w14:paraId="6B043EA0" w14:textId="37806116" w:rsidR="00AD3202" w:rsidRDefault="007716AB" w:rsidP="007716AB">
      <w:pPr>
        <w:pStyle w:val="ListParagraph"/>
        <w:numPr>
          <w:ilvl w:val="0"/>
          <w:numId w:val="4"/>
        </w:numPr>
      </w:pPr>
      <w:r>
        <w:t>Template s</w:t>
      </w:r>
      <w:r w:rsidR="00AD3202">
        <w:t xml:space="preserve">ocial media </w:t>
      </w:r>
      <w:r w:rsidR="6507044D">
        <w:t>posts</w:t>
      </w:r>
    </w:p>
    <w:p w14:paraId="784A4804" w14:textId="7C6FB029" w:rsidR="6507044D" w:rsidRDefault="6507044D" w:rsidP="507E3A36">
      <w:pPr>
        <w:pStyle w:val="ListParagraph"/>
        <w:numPr>
          <w:ilvl w:val="0"/>
          <w:numId w:val="4"/>
        </w:numPr>
      </w:pPr>
      <w:r>
        <w:t>Selection of images for social media and website</w:t>
      </w:r>
    </w:p>
    <w:p w14:paraId="7AD13092" w14:textId="332B6429" w:rsidR="0044668D" w:rsidRDefault="007716AB" w:rsidP="004C44F6">
      <w:pPr>
        <w:pStyle w:val="ListParagraph"/>
        <w:numPr>
          <w:ilvl w:val="0"/>
          <w:numId w:val="4"/>
        </w:numPr>
      </w:pPr>
      <w:r>
        <w:t>Poster</w:t>
      </w:r>
      <w:r w:rsidR="008B4751">
        <w:t>s</w:t>
      </w:r>
      <w:r>
        <w:t xml:space="preserve"> for surgeries</w:t>
      </w:r>
      <w:r w:rsidR="00FC105B">
        <w:t xml:space="preserve">  </w:t>
      </w:r>
    </w:p>
    <w:p w14:paraId="73073F41" w14:textId="77777777" w:rsidR="004C44F6" w:rsidRDefault="004C44F6" w:rsidP="004C44F6">
      <w:pPr>
        <w:pStyle w:val="ListParagraph"/>
      </w:pPr>
    </w:p>
    <w:p w14:paraId="178F744D" w14:textId="66DC09BA" w:rsidR="009C0A78" w:rsidRPr="00D60CAD" w:rsidRDefault="009C0A78" w:rsidP="00D60CAD">
      <w:pPr>
        <w:rPr>
          <w:b/>
          <w:bCs/>
          <w:sz w:val="28"/>
          <w:szCs w:val="28"/>
          <w:highlight w:val="yellow"/>
        </w:rPr>
      </w:pPr>
      <w:r w:rsidRPr="00D60CAD">
        <w:rPr>
          <w:b/>
          <w:bCs/>
          <w:sz w:val="28"/>
          <w:szCs w:val="28"/>
          <w:highlight w:val="yellow"/>
        </w:rPr>
        <w:t xml:space="preserve">Suggested </w:t>
      </w:r>
      <w:r w:rsidR="001D19A4" w:rsidRPr="00D60CAD">
        <w:rPr>
          <w:b/>
          <w:bCs/>
          <w:sz w:val="28"/>
          <w:szCs w:val="28"/>
          <w:highlight w:val="yellow"/>
        </w:rPr>
        <w:t xml:space="preserve">copy for </w:t>
      </w:r>
      <w:r w:rsidR="003008B8" w:rsidRPr="00D60CAD">
        <w:rPr>
          <w:b/>
          <w:bCs/>
          <w:sz w:val="28"/>
          <w:szCs w:val="28"/>
          <w:highlight w:val="yellow"/>
        </w:rPr>
        <w:t>practice</w:t>
      </w:r>
      <w:r w:rsidR="001D19A4" w:rsidRPr="00D60CAD">
        <w:rPr>
          <w:b/>
          <w:bCs/>
          <w:sz w:val="28"/>
          <w:szCs w:val="28"/>
          <w:highlight w:val="yellow"/>
        </w:rPr>
        <w:t xml:space="preserve"> websites or newsletters</w:t>
      </w:r>
      <w:r w:rsidR="00D60CAD" w:rsidRPr="00D60CAD">
        <w:rPr>
          <w:b/>
          <w:bCs/>
          <w:sz w:val="28"/>
          <w:szCs w:val="28"/>
          <w:highlight w:val="yellow"/>
        </w:rPr>
        <w:t xml:space="preserve"> </w:t>
      </w:r>
      <w:r w:rsidR="00D60CAD" w:rsidRPr="00D60CAD">
        <w:rPr>
          <w:sz w:val="28"/>
          <w:szCs w:val="28"/>
          <w:highlight w:val="yellow"/>
        </w:rPr>
        <w:t>(to be tailored to practice)</w:t>
      </w:r>
    </w:p>
    <w:p w14:paraId="756D5A67" w14:textId="77777777" w:rsidR="009C0A78" w:rsidRDefault="009C0A78" w:rsidP="009C0A78">
      <w:pPr>
        <w:rPr>
          <w:b/>
          <w:bCs/>
        </w:rPr>
      </w:pPr>
      <w:r>
        <w:rPr>
          <w:b/>
          <w:bCs/>
        </w:rPr>
        <w:t>Please be kind to our staff</w:t>
      </w:r>
    </w:p>
    <w:p w14:paraId="7F32169A" w14:textId="77777777" w:rsidR="009C0A78" w:rsidRDefault="009C0A78" w:rsidP="009C0A78">
      <w:r>
        <w:t>S</w:t>
      </w:r>
      <w:r w:rsidRPr="00E1639F">
        <w:t>taff</w:t>
      </w:r>
      <w:r>
        <w:t xml:space="preserve"> at our practice</w:t>
      </w:r>
      <w:r w:rsidRPr="00E1639F">
        <w:t xml:space="preserve"> </w:t>
      </w:r>
      <w:r>
        <w:t>are</w:t>
      </w:r>
      <w:r w:rsidRPr="00E1639F">
        <w:t xml:space="preserve"> working extremely hard </w:t>
      </w:r>
      <w:r>
        <w:t>and</w:t>
      </w:r>
      <w:r w:rsidRPr="00E1639F">
        <w:t xml:space="preserve"> doing their best</w:t>
      </w:r>
      <w:r>
        <w:t xml:space="preserve"> to make sure patients are safe. </w:t>
      </w:r>
    </w:p>
    <w:p w14:paraId="3F9A1572" w14:textId="77777777" w:rsidR="009C0A78" w:rsidRDefault="009C0A78" w:rsidP="009C0A78">
      <w:r>
        <w:t xml:space="preserve">Over the last 18 months, the practice has been supporting the pandemic response and ensuring our patients are able to get their COVID-19 vaccinations, at the same time as continuing to deliver primary care services. </w:t>
      </w:r>
    </w:p>
    <w:p w14:paraId="3E34A5C8" w14:textId="77777777" w:rsidR="00D02272" w:rsidRDefault="009C0A78" w:rsidP="009C0A78">
      <w:r>
        <w:t xml:space="preserve">This has made our GP practice very </w:t>
      </w:r>
      <w:proofErr w:type="gramStart"/>
      <w:r>
        <w:t>busy</w:t>
      </w:r>
      <w:proofErr w:type="gramEnd"/>
      <w:r>
        <w:t xml:space="preserve"> and our staff have been working incredibly hard to keep services open for patients. </w:t>
      </w:r>
    </w:p>
    <w:p w14:paraId="25626C6A" w14:textId="063CC2AF" w:rsidR="00D02272" w:rsidRDefault="00D02272" w:rsidP="009C0A78">
      <w:bookmarkStart w:id="0" w:name="_Hlk77761364"/>
      <w:r w:rsidRPr="001D19A4">
        <w:t>We’re aware patients may have experienced longer wait times on the phone or for their appointment</w:t>
      </w:r>
      <w:r w:rsidR="001D19A4">
        <w:t>,</w:t>
      </w:r>
      <w:r w:rsidR="00243B7D" w:rsidRPr="001D19A4">
        <w:t xml:space="preserve"> </w:t>
      </w:r>
      <w:r w:rsidRPr="001D19A4">
        <w:t>but we have</w:t>
      </w:r>
      <w:r w:rsidR="00243B7D" w:rsidRPr="001D19A4">
        <w:t xml:space="preserve"> been working hard to ensure you receive the right treatment from the right person at the right time</w:t>
      </w:r>
      <w:bookmarkEnd w:id="0"/>
      <w:r w:rsidR="00243B7D" w:rsidRPr="001D19A4">
        <w:t>.</w:t>
      </w:r>
      <w:r w:rsidR="00243B7D" w:rsidRPr="00243B7D">
        <w:t xml:space="preserve">  </w:t>
      </w:r>
    </w:p>
    <w:p w14:paraId="153587DD" w14:textId="04C8C60C" w:rsidR="009C0A78" w:rsidRPr="001D19A4" w:rsidRDefault="009C0A78" w:rsidP="009C0A78">
      <w:r w:rsidRPr="001D19A4">
        <w:lastRenderedPageBreak/>
        <w:t>We have increased the number of telephone and online appointments available, so our patients don’t always have to come to the practice. We also employ a range of highly trained staff, including doctors, nurses, pharmacists</w:t>
      </w:r>
      <w:r w:rsidR="201FF847" w:rsidRPr="001D19A4">
        <w:t xml:space="preserve">, </w:t>
      </w:r>
      <w:proofErr w:type="gramStart"/>
      <w:r w:rsidR="201FF847" w:rsidRPr="001D19A4">
        <w:t>paramedics</w:t>
      </w:r>
      <w:proofErr w:type="gramEnd"/>
      <w:r w:rsidRPr="001D19A4">
        <w:t xml:space="preserve"> and healthcare assistants who are able to deal with a range of medical conditions, which will help patients get treated sooner.</w:t>
      </w:r>
    </w:p>
    <w:p w14:paraId="1A45D97D" w14:textId="30B28463" w:rsidR="00243B7D" w:rsidRPr="001D19A4" w:rsidRDefault="009C0A78" w:rsidP="009C0A78">
      <w:r w:rsidRPr="001D19A4">
        <w:t>Whether your appointment is over the telephone, via an online video consultation, or face-to-face,</w:t>
      </w:r>
      <w:r w:rsidR="00243B7D" w:rsidRPr="001D19A4">
        <w:t xml:space="preserve"> patients will always receive the same </w:t>
      </w:r>
      <w:proofErr w:type="gramStart"/>
      <w:r w:rsidR="00243B7D" w:rsidRPr="001D19A4">
        <w:t>high quality</w:t>
      </w:r>
      <w:proofErr w:type="gramEnd"/>
      <w:r w:rsidR="00243B7D" w:rsidRPr="001D19A4">
        <w:t xml:space="preserve"> standard of care from our practice team.</w:t>
      </w:r>
    </w:p>
    <w:p w14:paraId="2F137928" w14:textId="77777777" w:rsidR="009C0A78" w:rsidRPr="001D19A4" w:rsidRDefault="009C0A78" w:rsidP="009C0A78">
      <w:pPr>
        <w:rPr>
          <w:b/>
          <w:bCs/>
        </w:rPr>
      </w:pPr>
      <w:r w:rsidRPr="001D19A4">
        <w:t>So please, if you contact our practice, be kind.</w:t>
      </w:r>
    </w:p>
    <w:p w14:paraId="585B0170" w14:textId="77777777" w:rsidR="009C0A78" w:rsidRDefault="009C0A78" w:rsidP="009C0A78">
      <w:r w:rsidRPr="001D19A4">
        <w:t>Thank you for your patience and support.</w:t>
      </w:r>
    </w:p>
    <w:p w14:paraId="6B5A8EBE" w14:textId="77777777" w:rsidR="00AD3202" w:rsidRDefault="00AD3202"/>
    <w:p w14:paraId="3617F1C2" w14:textId="77777777" w:rsidR="00D60CAD" w:rsidRPr="00D60CAD" w:rsidRDefault="005C0964" w:rsidP="00D60CAD">
      <w:pPr>
        <w:rPr>
          <w:b/>
          <w:bCs/>
          <w:highlight w:val="yellow"/>
        </w:rPr>
      </w:pPr>
      <w:r w:rsidRPr="00D60CAD">
        <w:rPr>
          <w:b/>
          <w:bCs/>
          <w:sz w:val="28"/>
          <w:szCs w:val="28"/>
          <w:highlight w:val="yellow"/>
        </w:rPr>
        <w:t>Suggested social media copy for practices</w:t>
      </w:r>
    </w:p>
    <w:p w14:paraId="711A7FCB" w14:textId="12013BE6" w:rsidR="005C0964" w:rsidRPr="00D60CAD" w:rsidRDefault="00D60CAD" w:rsidP="00D60CAD">
      <w:r w:rsidRPr="00D60CAD">
        <w:t>Sugge</w:t>
      </w:r>
      <w:r>
        <w:t>sted social media posts for twitter and Facebook to be used alongside campaign images.</w:t>
      </w:r>
      <w:r w:rsidR="0031045A" w:rsidRPr="00D60CAD">
        <w:br/>
      </w:r>
    </w:p>
    <w:p w14:paraId="737C1E20" w14:textId="37A79DE1" w:rsidR="00BB4D42" w:rsidRPr="00D60CAD" w:rsidRDefault="006D4EE7" w:rsidP="00037FEA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99286E">
        <w:t>Our staff are here to help &amp; to make sure you get the right treatment from the right p</w:t>
      </w:r>
      <w:r w:rsidR="00A142F0">
        <w:t>rofessional</w:t>
      </w:r>
      <w:r w:rsidRPr="0099286E">
        <w:t>.</w:t>
      </w:r>
      <w:r>
        <w:t xml:space="preserve">  </w:t>
      </w:r>
      <w:r w:rsidRPr="0099286E">
        <w:t xml:space="preserve">Please, if you contact your GP surgery, remember to </w:t>
      </w:r>
      <w:bookmarkStart w:id="1" w:name="_Hlk77848467"/>
      <w:r w:rsidR="00BE204E">
        <w:fldChar w:fldCharType="begin"/>
      </w:r>
      <w:r w:rsidR="00BE204E">
        <w:instrText xml:space="preserve"> HYPERLINK "https://twitter.com/hashtag/BeKind?src=hashtag_click" </w:instrText>
      </w:r>
      <w:r w:rsidR="00BE204E">
        <w:fldChar w:fldCharType="separate"/>
      </w:r>
      <w:r w:rsidRPr="0099286E">
        <w:rPr>
          <w:rStyle w:val="Hyperlink"/>
        </w:rPr>
        <w:t>#BeKind</w:t>
      </w:r>
      <w:r w:rsidR="00BE204E">
        <w:rPr>
          <w:rStyle w:val="Hyperlink"/>
        </w:rPr>
        <w:fldChar w:fldCharType="end"/>
      </w:r>
      <w:bookmarkEnd w:id="1"/>
    </w:p>
    <w:p w14:paraId="3460A49E" w14:textId="77777777" w:rsidR="00D60CAD" w:rsidRDefault="00D60CAD" w:rsidP="00D60CAD">
      <w:pPr>
        <w:pStyle w:val="ListParagraph"/>
      </w:pPr>
    </w:p>
    <w:p w14:paraId="39149C6D" w14:textId="5D13DB2D" w:rsidR="00D60CAD" w:rsidRPr="00D60CAD" w:rsidRDefault="00746EFE" w:rsidP="0044668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We’re here to help</w:t>
      </w:r>
      <w:r w:rsidR="001720B5" w:rsidRPr="001720B5">
        <w:t xml:space="preserve"> </w:t>
      </w:r>
      <w:r w:rsidR="001720B5">
        <w:t xml:space="preserve">you see the right professional at the right time. </w:t>
      </w:r>
      <w:r w:rsidR="00D3520A">
        <w:t>You might not always need to see a GP, our professional nurses, pharmacists and healthcare</w:t>
      </w:r>
      <w:r w:rsidR="001C4918">
        <w:t xml:space="preserve"> assistants can treat a range of conditions.</w:t>
      </w:r>
      <w:r w:rsidR="00306BD8">
        <w:t xml:space="preserve"> </w:t>
      </w:r>
      <w:hyperlink r:id="rId12">
        <w:r w:rsidR="00306BD8" w:rsidRPr="507E3A36">
          <w:rPr>
            <w:rStyle w:val="Hyperlink"/>
          </w:rPr>
          <w:t>#BeKind</w:t>
        </w:r>
      </w:hyperlink>
      <w:r w:rsidR="00FA78AC" w:rsidRPr="507E3A36">
        <w:rPr>
          <w:rStyle w:val="Hyperlink"/>
          <w:i/>
          <w:color w:val="auto"/>
          <w:highlight w:val="yellow"/>
          <w:u w:val="none"/>
        </w:rPr>
        <w:t xml:space="preserve"> </w:t>
      </w:r>
      <w:r w:rsidR="009141C1" w:rsidRPr="009141C1">
        <w:rPr>
          <w:rStyle w:val="Hyperlink"/>
          <w:i/>
          <w:iCs/>
          <w:color w:val="auto"/>
          <w:u w:val="none"/>
        </w:rPr>
        <w:t xml:space="preserve"> </w:t>
      </w:r>
    </w:p>
    <w:p w14:paraId="66C1DBBC" w14:textId="77777777" w:rsidR="00D60CAD" w:rsidRDefault="00D60CAD" w:rsidP="00D60CAD">
      <w:pPr>
        <w:pStyle w:val="ListParagraph"/>
      </w:pPr>
    </w:p>
    <w:p w14:paraId="2E92014B" w14:textId="77777777" w:rsidR="00D60CAD" w:rsidRPr="00D60CAD" w:rsidRDefault="00040BCE" w:rsidP="00D60CA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We’re here to help</w:t>
      </w:r>
      <w:r w:rsidRPr="001720B5">
        <w:t xml:space="preserve"> </w:t>
      </w:r>
      <w:r>
        <w:t xml:space="preserve">you see the right professional at the right time. </w:t>
      </w:r>
      <w:r w:rsidR="009D0E2B">
        <w:t>Our trained staff</w:t>
      </w:r>
      <w:r>
        <w:t xml:space="preserve"> can treat a range of conditions. </w:t>
      </w:r>
      <w:hyperlink r:id="rId13">
        <w:r w:rsidRPr="507E3A36">
          <w:rPr>
            <w:rStyle w:val="Hyperlink"/>
          </w:rPr>
          <w:t>#BeKind</w:t>
        </w:r>
      </w:hyperlink>
    </w:p>
    <w:p w14:paraId="324871EA" w14:textId="77777777" w:rsidR="00D60CAD" w:rsidRDefault="00D60CAD" w:rsidP="00D60CAD">
      <w:pPr>
        <w:pStyle w:val="ListParagraph"/>
      </w:pPr>
    </w:p>
    <w:p w14:paraId="73AB4B8B" w14:textId="77777777" w:rsidR="00D60CAD" w:rsidRPr="00D60CAD" w:rsidRDefault="00EB3B1D" w:rsidP="00D60CA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We’re</w:t>
      </w:r>
      <w:r w:rsidR="00317CF6">
        <w:t xml:space="preserve"> here to help</w:t>
      </w:r>
      <w:r w:rsidR="00345B4D">
        <w:t xml:space="preserve">. You don’t always need a </w:t>
      </w:r>
      <w:proofErr w:type="gramStart"/>
      <w:r w:rsidR="00345B4D">
        <w:t>face to face</w:t>
      </w:r>
      <w:proofErr w:type="gramEnd"/>
      <w:r w:rsidR="00345B4D">
        <w:t xml:space="preserve"> appointment – telephone and </w:t>
      </w:r>
      <w:r w:rsidR="00716CCE">
        <w:t xml:space="preserve">video consultations </w:t>
      </w:r>
      <w:r w:rsidR="00317CF6">
        <w:t>provide the same standard of advice y</w:t>
      </w:r>
      <w:r w:rsidR="00716CCE">
        <w:t>ou need sooner</w:t>
      </w:r>
      <w:r w:rsidR="00546A47">
        <w:t xml:space="preserve"> </w:t>
      </w:r>
      <w:hyperlink r:id="rId14" w:history="1">
        <w:r w:rsidR="00546A47" w:rsidRPr="0099286E">
          <w:rPr>
            <w:rStyle w:val="Hyperlink"/>
          </w:rPr>
          <w:t>#BeKind</w:t>
        </w:r>
      </w:hyperlink>
    </w:p>
    <w:p w14:paraId="0D7E0803" w14:textId="77777777" w:rsidR="00D60CAD" w:rsidRDefault="00D60CAD" w:rsidP="00D60CAD">
      <w:pPr>
        <w:pStyle w:val="ListParagraph"/>
      </w:pPr>
    </w:p>
    <w:p w14:paraId="40635580" w14:textId="77777777" w:rsidR="00D60CAD" w:rsidRPr="00D60CAD" w:rsidRDefault="006D4EE7" w:rsidP="00D60CA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9E0AC0">
        <w:t>Our staff are working extremely hard &amp; doing their best, whilst keeping patients</w:t>
      </w:r>
      <w:r w:rsidR="00F31CF4">
        <w:t xml:space="preserve"> and the practice team</w:t>
      </w:r>
      <w:r w:rsidRPr="009E0AC0">
        <w:t xml:space="preserve"> safe. So please, if you contact your surgery, </w:t>
      </w:r>
      <w:hyperlink r:id="rId15" w:history="1">
        <w:r w:rsidRPr="009E0AC0">
          <w:rPr>
            <w:rStyle w:val="Hyperlink"/>
          </w:rPr>
          <w:t>#BeKind</w:t>
        </w:r>
      </w:hyperlink>
      <w:bookmarkStart w:id="2" w:name="_Hlk77761447"/>
      <w:bookmarkStart w:id="3" w:name="_Hlk77682741"/>
    </w:p>
    <w:p w14:paraId="3DD3D39D" w14:textId="77777777" w:rsidR="00D60CAD" w:rsidRPr="00D60CAD" w:rsidRDefault="00D60CAD" w:rsidP="00D60CAD">
      <w:pPr>
        <w:pStyle w:val="ListParagraph"/>
        <w:rPr>
          <w:highlight w:val="yellow"/>
        </w:rPr>
      </w:pPr>
    </w:p>
    <w:p w14:paraId="1114E0A1" w14:textId="61D7916E" w:rsidR="00137A1D" w:rsidRPr="00D60CAD" w:rsidRDefault="00137A1D" w:rsidP="00D60CAD">
      <w:pPr>
        <w:pStyle w:val="ListParagraph"/>
        <w:numPr>
          <w:ilvl w:val="0"/>
          <w:numId w:val="2"/>
        </w:numPr>
      </w:pPr>
      <w:r w:rsidRPr="00D60CAD">
        <w:t xml:space="preserve">We’re aware patients may have experienced longer wait times on the phone or for their </w:t>
      </w:r>
      <w:proofErr w:type="gramStart"/>
      <w:r w:rsidRPr="00D60CAD">
        <w:t>appointment</w:t>
      </w:r>
      <w:proofErr w:type="gramEnd"/>
      <w:r w:rsidRPr="00D60CAD">
        <w:t xml:space="preserve"> but we have been working hard to ensure you receive the right treatment from the right person at the right time. Thank you for your patience. </w:t>
      </w:r>
      <w:hyperlink r:id="rId16" w:history="1">
        <w:r w:rsidR="00D60CAD" w:rsidRPr="00D60CAD">
          <w:rPr>
            <w:rStyle w:val="Hyperlink"/>
          </w:rPr>
          <w:t>#BeKind</w:t>
        </w:r>
      </w:hyperlink>
    </w:p>
    <w:p w14:paraId="55E62067" w14:textId="77777777" w:rsidR="00D60CAD" w:rsidRDefault="00D60CAD" w:rsidP="00D60CAD">
      <w:pPr>
        <w:pStyle w:val="ListParagraph"/>
      </w:pPr>
    </w:p>
    <w:bookmarkEnd w:id="2"/>
    <w:p w14:paraId="0820F096" w14:textId="4C714DAF" w:rsidR="009704BD" w:rsidRDefault="009704BD" w:rsidP="00D60CAD">
      <w:pPr>
        <w:pStyle w:val="ListParagraph"/>
        <w:numPr>
          <w:ilvl w:val="0"/>
          <w:numId w:val="2"/>
        </w:numPr>
      </w:pPr>
      <w:r>
        <w:t xml:space="preserve">We’re here to help. </w:t>
      </w:r>
      <w:r w:rsidRPr="009704BD">
        <w:t>Many common conditions can be assessed and diagnosed by a telephone or video consultation, helping you to get advice or treatment sooner</w:t>
      </w:r>
      <w:r w:rsidR="00D60CAD">
        <w:t xml:space="preserve">. </w:t>
      </w:r>
      <w:hyperlink r:id="rId17" w:history="1">
        <w:r w:rsidR="00D60CAD" w:rsidRPr="00D60CAD">
          <w:rPr>
            <w:rStyle w:val="Hyperlink"/>
          </w:rPr>
          <w:t>#BeKind</w:t>
        </w:r>
      </w:hyperlink>
    </w:p>
    <w:p w14:paraId="65741B7C" w14:textId="77777777" w:rsidR="00D60CAD" w:rsidRDefault="00D60CAD" w:rsidP="00D60CAD">
      <w:pPr>
        <w:pStyle w:val="ListParagraph"/>
      </w:pPr>
    </w:p>
    <w:bookmarkEnd w:id="3"/>
    <w:p w14:paraId="6F5959AB" w14:textId="4039E55D" w:rsidR="00D1447B" w:rsidRPr="00D60CAD" w:rsidRDefault="00D1447B" w:rsidP="00D60CA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086A04">
        <w:t xml:space="preserve">Thank you to all patients for their patience </w:t>
      </w:r>
      <w:r w:rsidR="008749FC">
        <w:t xml:space="preserve">when contacting us this </w:t>
      </w:r>
      <w:r>
        <w:t xml:space="preserve">week. </w:t>
      </w:r>
      <w:r w:rsidR="0097589F">
        <w:t>Our staff have</w:t>
      </w:r>
      <w:r w:rsidRPr="0099286E">
        <w:t xml:space="preserve"> taken over </w:t>
      </w:r>
      <w:r w:rsidRPr="00D60CAD">
        <w:rPr>
          <w:highlight w:val="yellow"/>
        </w:rPr>
        <w:t>xxx</w:t>
      </w:r>
      <w:r w:rsidRPr="0099286E">
        <w:t xml:space="preserve"> </w:t>
      </w:r>
      <w:proofErr w:type="gramStart"/>
      <w:r w:rsidRPr="0099286E">
        <w:t>calls,</w:t>
      </w:r>
      <w:r>
        <w:t xml:space="preserve"> and</w:t>
      </w:r>
      <w:proofErr w:type="gramEnd"/>
      <w:r w:rsidRPr="0099286E">
        <w:t xml:space="preserve"> </w:t>
      </w:r>
      <w:r w:rsidR="00317CF6">
        <w:t xml:space="preserve">held </w:t>
      </w:r>
      <w:r w:rsidR="00317CF6" w:rsidRPr="00D60CAD">
        <w:rPr>
          <w:highlight w:val="yellow"/>
        </w:rPr>
        <w:t>xxx</w:t>
      </w:r>
      <w:r w:rsidR="00317CF6">
        <w:t xml:space="preserve"> consultations with </w:t>
      </w:r>
      <w:r w:rsidRPr="0099286E">
        <w:t xml:space="preserve">patients – </w:t>
      </w:r>
      <w:r w:rsidRPr="00D60CAD">
        <w:rPr>
          <w:highlight w:val="yellow"/>
        </w:rPr>
        <w:t>xxx</w:t>
      </w:r>
      <w:r w:rsidRPr="0099286E">
        <w:t xml:space="preserve"> of which were face-to-face.   Please, if you contact your GP surgery, remember to </w:t>
      </w:r>
      <w:hyperlink r:id="rId18" w:history="1">
        <w:r w:rsidRPr="0099286E">
          <w:rPr>
            <w:rStyle w:val="Hyperlink"/>
          </w:rPr>
          <w:t>#BeKind</w:t>
        </w:r>
      </w:hyperlink>
    </w:p>
    <w:p w14:paraId="0E63AC24" w14:textId="77777777" w:rsidR="00CE5B0F" w:rsidRPr="009D0E2B" w:rsidRDefault="00CE5B0F" w:rsidP="009704BD">
      <w:pPr>
        <w:pStyle w:val="ListParagraph"/>
        <w:rPr>
          <w:rStyle w:val="Hyperlink"/>
          <w:color w:val="auto"/>
          <w:u w:val="none"/>
        </w:rPr>
      </w:pPr>
    </w:p>
    <w:p w14:paraId="44E1927C" w14:textId="3C179E8C" w:rsidR="009D0E2B" w:rsidRDefault="009D0E2B" w:rsidP="009D0E2B">
      <w:pPr>
        <w:pStyle w:val="ListParagraph"/>
        <w:rPr>
          <w:sz w:val="28"/>
          <w:szCs w:val="28"/>
        </w:rPr>
      </w:pPr>
    </w:p>
    <w:p w14:paraId="712A3500" w14:textId="77777777" w:rsidR="008B4751" w:rsidRPr="00D60CAD" w:rsidRDefault="008B4751" w:rsidP="009D0E2B">
      <w:pPr>
        <w:pStyle w:val="ListParagraph"/>
        <w:rPr>
          <w:sz w:val="28"/>
          <w:szCs w:val="28"/>
        </w:rPr>
      </w:pPr>
    </w:p>
    <w:p w14:paraId="3AA7C701" w14:textId="4080AAC6" w:rsidR="009704BD" w:rsidRPr="00D60CAD" w:rsidRDefault="001D19A4" w:rsidP="001D19A4">
      <w:pPr>
        <w:rPr>
          <w:b/>
          <w:bCs/>
          <w:sz w:val="28"/>
          <w:szCs w:val="28"/>
        </w:rPr>
      </w:pPr>
      <w:r w:rsidRPr="00D60CAD">
        <w:rPr>
          <w:b/>
          <w:bCs/>
          <w:sz w:val="28"/>
          <w:szCs w:val="28"/>
          <w:highlight w:val="yellow"/>
        </w:rPr>
        <w:lastRenderedPageBreak/>
        <w:t>Images</w:t>
      </w:r>
    </w:p>
    <w:p w14:paraId="23244586" w14:textId="508D38E6" w:rsidR="001D19A4" w:rsidRDefault="001D19A4" w:rsidP="001D19A4">
      <w:r>
        <w:t xml:space="preserve">A selection of images that can be used on </w:t>
      </w:r>
      <w:r w:rsidR="00D60CAD">
        <w:t xml:space="preserve">websites and social media can be </w:t>
      </w:r>
      <w:hyperlink r:id="rId19" w:history="1">
        <w:r w:rsidR="00D60CAD" w:rsidRPr="002D2384">
          <w:rPr>
            <w:rStyle w:val="Hyperlink"/>
            <w:b/>
            <w:bCs/>
          </w:rPr>
          <w:t>downloaded from the CCG website.</w:t>
        </w:r>
      </w:hyperlink>
    </w:p>
    <w:p w14:paraId="0360524B" w14:textId="03D46754" w:rsidR="00D60CAD" w:rsidRDefault="00D60CAD" w:rsidP="001D19A4">
      <w:r>
        <w:t>Examples of images include:</w:t>
      </w:r>
    </w:p>
    <w:p w14:paraId="484A3DD4" w14:textId="77777777" w:rsidR="0099286E" w:rsidRDefault="0099286E" w:rsidP="0099286E"/>
    <w:p w14:paraId="3B5D3357" w14:textId="13583CAE" w:rsidR="004A0F8A" w:rsidRDefault="5BB330A2" w:rsidP="0099286E">
      <w:pPr>
        <w:ind w:left="360"/>
      </w:pPr>
      <w:r>
        <w:rPr>
          <w:noProof/>
        </w:rPr>
        <w:drawing>
          <wp:inline distT="0" distB="0" distL="0" distR="0" wp14:anchorId="1E401567" wp14:editId="3CC40562">
            <wp:extent cx="3341511" cy="1879600"/>
            <wp:effectExtent l="0" t="0" r="0" b="6350"/>
            <wp:docPr id="1938111263" name="Picture 193811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65" cy="18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4F843" w14:textId="12D12305" w:rsidR="00797C8F" w:rsidRDefault="00797C8F" w:rsidP="5B351530">
      <w:pPr>
        <w:ind w:left="360"/>
      </w:pPr>
    </w:p>
    <w:p w14:paraId="11F5D70E" w14:textId="69325132" w:rsidR="044058C9" w:rsidRDefault="00A229FE" w:rsidP="5B351530">
      <w:pPr>
        <w:ind w:left="360"/>
        <w:rPr>
          <w:b/>
          <w:bCs/>
        </w:rPr>
      </w:pPr>
      <w:r>
        <w:rPr>
          <w:noProof/>
        </w:rPr>
        <w:drawing>
          <wp:inline distT="0" distB="0" distL="0" distR="0" wp14:anchorId="21D90DF6" wp14:editId="08669AA0">
            <wp:extent cx="3285148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19" cy="18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F28A" w14:textId="3DE17F32" w:rsidR="5B351530" w:rsidRDefault="5B351530" w:rsidP="5B351530">
      <w:pPr>
        <w:ind w:left="360"/>
      </w:pPr>
    </w:p>
    <w:p w14:paraId="7064DEB3" w14:textId="2792BDC5" w:rsidR="002B46D8" w:rsidRDefault="00A229FE" w:rsidP="507E3A36">
      <w:r>
        <w:rPr>
          <w:noProof/>
        </w:rPr>
        <w:drawing>
          <wp:inline distT="0" distB="0" distL="0" distR="0" wp14:anchorId="5F8C16DE" wp14:editId="0CF7B21D">
            <wp:extent cx="3646402" cy="2051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571" cy="20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26173" w14:textId="168B5FD2" w:rsidR="00A56485" w:rsidRDefault="00A56485" w:rsidP="0099286E">
      <w:pPr>
        <w:ind w:left="360"/>
      </w:pPr>
    </w:p>
    <w:p w14:paraId="6A8FD167" w14:textId="77777777" w:rsidR="00E20298" w:rsidRDefault="00E20298" w:rsidP="0099286E">
      <w:pPr>
        <w:ind w:left="360"/>
      </w:pPr>
    </w:p>
    <w:p w14:paraId="73C60AB9" w14:textId="28A7E2E3" w:rsidR="004A0F8A" w:rsidRPr="000C004C" w:rsidRDefault="008B4751" w:rsidP="0099286E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Example of </w:t>
      </w:r>
      <w:r w:rsidR="004A0F8A" w:rsidRPr="000C004C">
        <w:rPr>
          <w:b/>
          <w:bCs/>
        </w:rPr>
        <w:t>poster</w:t>
      </w:r>
    </w:p>
    <w:p w14:paraId="2640C6FB" w14:textId="0B70F4B6" w:rsidR="004A0F8A" w:rsidRDefault="004A0F8A" w:rsidP="0099286E">
      <w:pPr>
        <w:ind w:left="360"/>
      </w:pPr>
    </w:p>
    <w:p w14:paraId="23607FEE" w14:textId="2ED5C153" w:rsidR="00086A04" w:rsidRPr="00086A04" w:rsidRDefault="00A229FE" w:rsidP="0099286E">
      <w:pPr>
        <w:ind w:left="720"/>
      </w:pPr>
      <w:r>
        <w:rPr>
          <w:noProof/>
        </w:rPr>
        <w:drawing>
          <wp:inline distT="0" distB="0" distL="0" distR="0" wp14:anchorId="502CF6A6" wp14:editId="4D07A6AC">
            <wp:extent cx="2020984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38" cy="286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2541" w14:textId="37C7694A" w:rsidR="00086A04" w:rsidRDefault="00086A04" w:rsidP="284FE86B"/>
    <w:sectPr w:rsidR="00086A04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135E" w14:textId="77777777" w:rsidR="00BE204E" w:rsidRDefault="00BE204E" w:rsidP="008B4751">
      <w:pPr>
        <w:spacing w:after="0" w:line="240" w:lineRule="auto"/>
      </w:pPr>
      <w:r>
        <w:separator/>
      </w:r>
    </w:p>
  </w:endnote>
  <w:endnote w:type="continuationSeparator" w:id="0">
    <w:p w14:paraId="337F130F" w14:textId="77777777" w:rsidR="00BE204E" w:rsidRDefault="00BE204E" w:rsidP="008B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9266" w14:textId="77777777" w:rsidR="00BE204E" w:rsidRDefault="00BE204E" w:rsidP="008B4751">
      <w:pPr>
        <w:spacing w:after="0" w:line="240" w:lineRule="auto"/>
      </w:pPr>
      <w:r>
        <w:separator/>
      </w:r>
    </w:p>
  </w:footnote>
  <w:footnote w:type="continuationSeparator" w:id="0">
    <w:p w14:paraId="0C2858C0" w14:textId="77777777" w:rsidR="00BE204E" w:rsidRDefault="00BE204E" w:rsidP="008B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2C1" w14:textId="059B9108" w:rsidR="008B4751" w:rsidRDefault="008B4751">
    <w:pPr>
      <w:pStyle w:val="Header"/>
    </w:pP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E02AC7D" wp14:editId="3107C0E2">
          <wp:extent cx="1555947" cy="699336"/>
          <wp:effectExtent l="0" t="0" r="6350" b="5715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78" cy="70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AF1"/>
    <w:multiLevelType w:val="hybridMultilevel"/>
    <w:tmpl w:val="8D2E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136"/>
    <w:multiLevelType w:val="hybridMultilevel"/>
    <w:tmpl w:val="44DA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913"/>
    <w:multiLevelType w:val="hybridMultilevel"/>
    <w:tmpl w:val="26F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69CE"/>
    <w:multiLevelType w:val="hybridMultilevel"/>
    <w:tmpl w:val="B52AB338"/>
    <w:lvl w:ilvl="0" w:tplc="2110D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2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88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8B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A4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88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0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A2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EF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E5B"/>
    <w:multiLevelType w:val="hybridMultilevel"/>
    <w:tmpl w:val="779E51FA"/>
    <w:lvl w:ilvl="0" w:tplc="E250B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5034"/>
    <w:multiLevelType w:val="hybridMultilevel"/>
    <w:tmpl w:val="1D4897C6"/>
    <w:lvl w:ilvl="0" w:tplc="FBC4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3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8A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AD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C1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2A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68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E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8B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54F67"/>
    <w:multiLevelType w:val="hybridMultilevel"/>
    <w:tmpl w:val="053C1F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E74F0"/>
    <w:multiLevelType w:val="hybridMultilevel"/>
    <w:tmpl w:val="9014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01D"/>
    <w:multiLevelType w:val="hybridMultilevel"/>
    <w:tmpl w:val="0B5ACF48"/>
    <w:lvl w:ilvl="0" w:tplc="A19A1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1E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89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88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0F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A1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48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25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C"/>
    <w:rsid w:val="00017607"/>
    <w:rsid w:val="000232D9"/>
    <w:rsid w:val="00037FEA"/>
    <w:rsid w:val="00040BCE"/>
    <w:rsid w:val="00052523"/>
    <w:rsid w:val="00086A04"/>
    <w:rsid w:val="000A4C7D"/>
    <w:rsid w:val="000A67CD"/>
    <w:rsid w:val="000C004C"/>
    <w:rsid w:val="000F7493"/>
    <w:rsid w:val="00126AFF"/>
    <w:rsid w:val="00137A1D"/>
    <w:rsid w:val="00150582"/>
    <w:rsid w:val="001720B5"/>
    <w:rsid w:val="001C3A11"/>
    <w:rsid w:val="001C4918"/>
    <w:rsid w:val="001D19A4"/>
    <w:rsid w:val="002222F3"/>
    <w:rsid w:val="00243B7D"/>
    <w:rsid w:val="00270733"/>
    <w:rsid w:val="002779E7"/>
    <w:rsid w:val="00287DEA"/>
    <w:rsid w:val="002B46D8"/>
    <w:rsid w:val="002D2384"/>
    <w:rsid w:val="002D2C36"/>
    <w:rsid w:val="003008B8"/>
    <w:rsid w:val="00301C55"/>
    <w:rsid w:val="00306BD8"/>
    <w:rsid w:val="0031045A"/>
    <w:rsid w:val="00311A04"/>
    <w:rsid w:val="00317CF6"/>
    <w:rsid w:val="00345B4D"/>
    <w:rsid w:val="0035935F"/>
    <w:rsid w:val="003603DC"/>
    <w:rsid w:val="003626D7"/>
    <w:rsid w:val="003677F4"/>
    <w:rsid w:val="00402509"/>
    <w:rsid w:val="00422D73"/>
    <w:rsid w:val="00443ED8"/>
    <w:rsid w:val="004457CD"/>
    <w:rsid w:val="0044668D"/>
    <w:rsid w:val="00456811"/>
    <w:rsid w:val="00465B78"/>
    <w:rsid w:val="00467088"/>
    <w:rsid w:val="00482FDD"/>
    <w:rsid w:val="004A0F8A"/>
    <w:rsid w:val="004A704E"/>
    <w:rsid w:val="004B1E31"/>
    <w:rsid w:val="004B3016"/>
    <w:rsid w:val="004C44F6"/>
    <w:rsid w:val="00512435"/>
    <w:rsid w:val="005158B5"/>
    <w:rsid w:val="005207CE"/>
    <w:rsid w:val="00546A47"/>
    <w:rsid w:val="00580FDC"/>
    <w:rsid w:val="005B1B54"/>
    <w:rsid w:val="005C0964"/>
    <w:rsid w:val="005D6D3D"/>
    <w:rsid w:val="005E6C59"/>
    <w:rsid w:val="005E7081"/>
    <w:rsid w:val="005E7C0D"/>
    <w:rsid w:val="006012EF"/>
    <w:rsid w:val="00647FE3"/>
    <w:rsid w:val="006945A7"/>
    <w:rsid w:val="006D4EE7"/>
    <w:rsid w:val="006E17E0"/>
    <w:rsid w:val="00716CCE"/>
    <w:rsid w:val="00736707"/>
    <w:rsid w:val="0074582A"/>
    <w:rsid w:val="00746EFE"/>
    <w:rsid w:val="007648F5"/>
    <w:rsid w:val="007716AB"/>
    <w:rsid w:val="00775123"/>
    <w:rsid w:val="00796159"/>
    <w:rsid w:val="00797C8F"/>
    <w:rsid w:val="007A17F4"/>
    <w:rsid w:val="007D1F85"/>
    <w:rsid w:val="00846D9B"/>
    <w:rsid w:val="008749FC"/>
    <w:rsid w:val="00884089"/>
    <w:rsid w:val="008B4751"/>
    <w:rsid w:val="008C5B0B"/>
    <w:rsid w:val="009141C1"/>
    <w:rsid w:val="00915261"/>
    <w:rsid w:val="0092154B"/>
    <w:rsid w:val="00942134"/>
    <w:rsid w:val="009704BD"/>
    <w:rsid w:val="0097589F"/>
    <w:rsid w:val="0099286E"/>
    <w:rsid w:val="009C0A78"/>
    <w:rsid w:val="009D0E2B"/>
    <w:rsid w:val="009D1F43"/>
    <w:rsid w:val="009E0AC0"/>
    <w:rsid w:val="00A003E7"/>
    <w:rsid w:val="00A142F0"/>
    <w:rsid w:val="00A229FE"/>
    <w:rsid w:val="00A35A2C"/>
    <w:rsid w:val="00A42273"/>
    <w:rsid w:val="00A56485"/>
    <w:rsid w:val="00A62970"/>
    <w:rsid w:val="00A85DDD"/>
    <w:rsid w:val="00AA756F"/>
    <w:rsid w:val="00AB11D0"/>
    <w:rsid w:val="00AD3202"/>
    <w:rsid w:val="00AE5BBD"/>
    <w:rsid w:val="00B0034D"/>
    <w:rsid w:val="00B52880"/>
    <w:rsid w:val="00B64748"/>
    <w:rsid w:val="00B92463"/>
    <w:rsid w:val="00B95887"/>
    <w:rsid w:val="00BA7D43"/>
    <w:rsid w:val="00BB4D42"/>
    <w:rsid w:val="00BB5ED1"/>
    <w:rsid w:val="00BE0D8C"/>
    <w:rsid w:val="00BE204E"/>
    <w:rsid w:val="00C4211B"/>
    <w:rsid w:val="00C45152"/>
    <w:rsid w:val="00C75F32"/>
    <w:rsid w:val="00C83F72"/>
    <w:rsid w:val="00CC48FD"/>
    <w:rsid w:val="00CE20CD"/>
    <w:rsid w:val="00CE5B0F"/>
    <w:rsid w:val="00D02272"/>
    <w:rsid w:val="00D1447B"/>
    <w:rsid w:val="00D34A99"/>
    <w:rsid w:val="00D3520A"/>
    <w:rsid w:val="00D45A3C"/>
    <w:rsid w:val="00D573F9"/>
    <w:rsid w:val="00D60CAD"/>
    <w:rsid w:val="00D84DE6"/>
    <w:rsid w:val="00D93B48"/>
    <w:rsid w:val="00D9461E"/>
    <w:rsid w:val="00D968EA"/>
    <w:rsid w:val="00D97F46"/>
    <w:rsid w:val="00DB4766"/>
    <w:rsid w:val="00DB72CD"/>
    <w:rsid w:val="00DC3642"/>
    <w:rsid w:val="00DD004B"/>
    <w:rsid w:val="00E13C82"/>
    <w:rsid w:val="00E1639F"/>
    <w:rsid w:val="00E20298"/>
    <w:rsid w:val="00E747C4"/>
    <w:rsid w:val="00E80A96"/>
    <w:rsid w:val="00E93D75"/>
    <w:rsid w:val="00EA395E"/>
    <w:rsid w:val="00EA651D"/>
    <w:rsid w:val="00EB3B1D"/>
    <w:rsid w:val="00ED2C1F"/>
    <w:rsid w:val="00ED3FA0"/>
    <w:rsid w:val="00EF7042"/>
    <w:rsid w:val="00F1005B"/>
    <w:rsid w:val="00F31CF4"/>
    <w:rsid w:val="00F60EA0"/>
    <w:rsid w:val="00FA78AC"/>
    <w:rsid w:val="00FB296A"/>
    <w:rsid w:val="00FB3480"/>
    <w:rsid w:val="00FC105B"/>
    <w:rsid w:val="01175604"/>
    <w:rsid w:val="01584D0D"/>
    <w:rsid w:val="0198F369"/>
    <w:rsid w:val="02470163"/>
    <w:rsid w:val="032F145C"/>
    <w:rsid w:val="0358760B"/>
    <w:rsid w:val="044058C9"/>
    <w:rsid w:val="05495430"/>
    <w:rsid w:val="056A389A"/>
    <w:rsid w:val="05B8FF76"/>
    <w:rsid w:val="05D19ECA"/>
    <w:rsid w:val="06CA0BAB"/>
    <w:rsid w:val="0752A185"/>
    <w:rsid w:val="08F9B4F7"/>
    <w:rsid w:val="09D262DD"/>
    <w:rsid w:val="0C52F006"/>
    <w:rsid w:val="0CBFF79B"/>
    <w:rsid w:val="0EB211D7"/>
    <w:rsid w:val="0F8A90C8"/>
    <w:rsid w:val="131F21E6"/>
    <w:rsid w:val="147F0864"/>
    <w:rsid w:val="1580AC2F"/>
    <w:rsid w:val="18E388DD"/>
    <w:rsid w:val="19A77412"/>
    <w:rsid w:val="1B1DB1E8"/>
    <w:rsid w:val="1B965756"/>
    <w:rsid w:val="1BF553E4"/>
    <w:rsid w:val="1C1FDD9D"/>
    <w:rsid w:val="1CDF7923"/>
    <w:rsid w:val="1E97FD24"/>
    <w:rsid w:val="1FC1BB0B"/>
    <w:rsid w:val="20010E87"/>
    <w:rsid w:val="201FF847"/>
    <w:rsid w:val="21C93558"/>
    <w:rsid w:val="21E5F140"/>
    <w:rsid w:val="224606DA"/>
    <w:rsid w:val="234CEA3E"/>
    <w:rsid w:val="2494A325"/>
    <w:rsid w:val="26F996D7"/>
    <w:rsid w:val="27F2F80F"/>
    <w:rsid w:val="284FE86B"/>
    <w:rsid w:val="28C4DADB"/>
    <w:rsid w:val="29BCA408"/>
    <w:rsid w:val="29D4473D"/>
    <w:rsid w:val="2A65C641"/>
    <w:rsid w:val="2B56EF41"/>
    <w:rsid w:val="2B7D287F"/>
    <w:rsid w:val="2C219C90"/>
    <w:rsid w:val="2D3710AA"/>
    <w:rsid w:val="315A86D9"/>
    <w:rsid w:val="33534796"/>
    <w:rsid w:val="34719074"/>
    <w:rsid w:val="34D79374"/>
    <w:rsid w:val="34E44D9B"/>
    <w:rsid w:val="359207A3"/>
    <w:rsid w:val="3612D554"/>
    <w:rsid w:val="3768AA1C"/>
    <w:rsid w:val="379DBF19"/>
    <w:rsid w:val="399047CA"/>
    <w:rsid w:val="39EA6B07"/>
    <w:rsid w:val="3B2C182B"/>
    <w:rsid w:val="3B6D6329"/>
    <w:rsid w:val="3BC407CE"/>
    <w:rsid w:val="3BDC03B5"/>
    <w:rsid w:val="3BF1954B"/>
    <w:rsid w:val="3D1AF324"/>
    <w:rsid w:val="3F2972D5"/>
    <w:rsid w:val="3F9876C0"/>
    <w:rsid w:val="405F598B"/>
    <w:rsid w:val="41344721"/>
    <w:rsid w:val="415F6FCC"/>
    <w:rsid w:val="43794E1A"/>
    <w:rsid w:val="43D544C4"/>
    <w:rsid w:val="43F5421D"/>
    <w:rsid w:val="4405FD08"/>
    <w:rsid w:val="44914E17"/>
    <w:rsid w:val="4635A654"/>
    <w:rsid w:val="47A388A5"/>
    <w:rsid w:val="47B2D971"/>
    <w:rsid w:val="47CEB150"/>
    <w:rsid w:val="485204B0"/>
    <w:rsid w:val="48BA9627"/>
    <w:rsid w:val="48EBDBF1"/>
    <w:rsid w:val="49515954"/>
    <w:rsid w:val="49D60130"/>
    <w:rsid w:val="49DED6BD"/>
    <w:rsid w:val="4C7EE74E"/>
    <w:rsid w:val="4EC73777"/>
    <w:rsid w:val="4FD9C335"/>
    <w:rsid w:val="507E3A36"/>
    <w:rsid w:val="5087B665"/>
    <w:rsid w:val="5196D76D"/>
    <w:rsid w:val="52C0846E"/>
    <w:rsid w:val="54447A66"/>
    <w:rsid w:val="552DCDDB"/>
    <w:rsid w:val="5603DF8D"/>
    <w:rsid w:val="57CE4ABC"/>
    <w:rsid w:val="580F8426"/>
    <w:rsid w:val="5878C8E3"/>
    <w:rsid w:val="590A5FBE"/>
    <w:rsid w:val="59A00DEB"/>
    <w:rsid w:val="5B20C047"/>
    <w:rsid w:val="5B351530"/>
    <w:rsid w:val="5BB330A2"/>
    <w:rsid w:val="5D92E0D3"/>
    <w:rsid w:val="5DD7616B"/>
    <w:rsid w:val="5E30DB79"/>
    <w:rsid w:val="5FF2120E"/>
    <w:rsid w:val="605E95CC"/>
    <w:rsid w:val="60E3A9F2"/>
    <w:rsid w:val="61907C8D"/>
    <w:rsid w:val="62E05AE9"/>
    <w:rsid w:val="640231C1"/>
    <w:rsid w:val="646F516B"/>
    <w:rsid w:val="6507044D"/>
    <w:rsid w:val="663BED5E"/>
    <w:rsid w:val="66D4FAA1"/>
    <w:rsid w:val="6739D283"/>
    <w:rsid w:val="67437407"/>
    <w:rsid w:val="67C075CB"/>
    <w:rsid w:val="67C47A45"/>
    <w:rsid w:val="67CD58FA"/>
    <w:rsid w:val="69996958"/>
    <w:rsid w:val="6A272607"/>
    <w:rsid w:val="6B9E52F5"/>
    <w:rsid w:val="6BA47A4A"/>
    <w:rsid w:val="6C489639"/>
    <w:rsid w:val="6F44D4FE"/>
    <w:rsid w:val="6FA3F069"/>
    <w:rsid w:val="7077EB6D"/>
    <w:rsid w:val="738CBDF1"/>
    <w:rsid w:val="74F275E4"/>
    <w:rsid w:val="74F2F021"/>
    <w:rsid w:val="7577B300"/>
    <w:rsid w:val="761D3296"/>
    <w:rsid w:val="76312F4F"/>
    <w:rsid w:val="76BCF981"/>
    <w:rsid w:val="7B62223B"/>
    <w:rsid w:val="7B687858"/>
    <w:rsid w:val="7BAEF729"/>
    <w:rsid w:val="7FB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E9F0A"/>
  <w15:chartTrackingRefBased/>
  <w15:docId w15:val="{5361BC98-685C-4430-BF04-BFFE086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51"/>
  </w:style>
  <w:style w:type="paragraph" w:styleId="Footer">
    <w:name w:val="footer"/>
    <w:basedOn w:val="Normal"/>
    <w:link w:val="FooterChar"/>
    <w:uiPriority w:val="99"/>
    <w:unhideWhenUsed/>
    <w:rsid w:val="008B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hashtag/BeKind?src=hashtag_click" TargetMode="External"/><Relationship Id="rId18" Type="http://schemas.openxmlformats.org/officeDocument/2006/relationships/hyperlink" Target="https://twitter.com/hashtag/BeKind?src=hashtag_clic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twitter.com/hashtag/BeKind?src=hashtag_click" TargetMode="External"/><Relationship Id="rId17" Type="http://schemas.openxmlformats.org/officeDocument/2006/relationships/hyperlink" Target="https://twitter.com/hashtag/BeKind?src=hashtag_clic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ashtag/BeKind?src=hashtag_click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ccg.contact@nhs.ne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hashtag/BeKind?src=hashtag_click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cambridgeshireandpeterboroughccg.nhs.uk/health-professionals/news-and-resources/latest-news/gp-practice-support-campaign-bekind/" TargetMode="External"/><Relationship Id="rId19" Type="http://schemas.openxmlformats.org/officeDocument/2006/relationships/hyperlink" Target="https://www.cambridgeshireandpeterboroughccg.nhs.uk/health-professionals/news-and-resources/latest-news/gp-practice-support-campaign-beki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hashtag/BeKind?src=hashtag_click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3" ma:contentTypeDescription="Create a new document." ma:contentTypeScope="" ma:versionID="bc423ead1dd4feb7801dc76f66624de5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9547f134a2e3caca8955a10678cd8d86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27D0D-FF68-44B1-9105-5CA54FC2166F}"/>
</file>

<file path=customXml/itemProps2.xml><?xml version="1.0" encoding="utf-8"?>
<ds:datastoreItem xmlns:ds="http://schemas.openxmlformats.org/officeDocument/2006/customXml" ds:itemID="{0F67824A-7E54-448E-8B29-85D93A319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C6EB5F-4691-4978-9CF1-C30B76BD1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Hobson</dc:creator>
  <cp:keywords/>
  <dc:description/>
  <cp:lastModifiedBy>Deborah Coulter</cp:lastModifiedBy>
  <cp:revision>2</cp:revision>
  <dcterms:created xsi:type="dcterms:W3CDTF">2021-07-23T09:12:00Z</dcterms:created>
  <dcterms:modified xsi:type="dcterms:W3CDTF">2021-07-23T09:12:00Z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