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B0F1F" w14:textId="77777777" w:rsidR="00B32C8F" w:rsidRPr="006970CA" w:rsidRDefault="00B32C8F" w:rsidP="00B32C8F">
      <w:pPr>
        <w:spacing w:line="276" w:lineRule="auto"/>
        <w:rPr>
          <w:rFonts w:asciiTheme="minorHAnsi" w:hAnsiTheme="minorHAnsi" w:cstheme="minorHAnsi"/>
          <w:sz w:val="22"/>
          <w:szCs w:val="22"/>
        </w:rPr>
      </w:pPr>
    </w:p>
    <w:p w14:paraId="7CB0AE73" w14:textId="5EF2DBEF" w:rsidR="00B32C8F" w:rsidRPr="006F4FFC" w:rsidRDefault="00D34FD2" w:rsidP="00B32C8F">
      <w:pPr>
        <w:spacing w:line="360" w:lineRule="auto"/>
        <w:jc w:val="center"/>
        <w:rPr>
          <w:rFonts w:asciiTheme="minorHAnsi" w:hAnsiTheme="minorHAnsi" w:cs="Calibri"/>
          <w:b/>
          <w:color w:val="203B72"/>
          <w:sz w:val="32"/>
          <w:szCs w:val="22"/>
          <w:u w:val="single"/>
        </w:rPr>
      </w:pPr>
      <w:r>
        <w:rPr>
          <w:rFonts w:asciiTheme="minorHAnsi" w:hAnsiTheme="minorHAnsi" w:cs="Calibri"/>
          <w:b/>
          <w:color w:val="203B72"/>
          <w:sz w:val="32"/>
          <w:szCs w:val="22"/>
          <w:u w:val="single"/>
        </w:rPr>
        <w:t>Training Hub Locum Lead</w:t>
      </w:r>
      <w:r w:rsidR="00B32C8F">
        <w:rPr>
          <w:rFonts w:asciiTheme="minorHAnsi" w:hAnsiTheme="minorHAnsi" w:cs="Calibri"/>
          <w:b/>
          <w:color w:val="203B72"/>
          <w:sz w:val="32"/>
          <w:szCs w:val="22"/>
          <w:u w:val="single"/>
        </w:rPr>
        <w:t xml:space="preserve"> </w:t>
      </w:r>
      <w:r w:rsidR="00B32C8F" w:rsidRPr="006F4FFC">
        <w:rPr>
          <w:rFonts w:asciiTheme="minorHAnsi" w:hAnsiTheme="minorHAnsi" w:cs="Calibri"/>
          <w:b/>
          <w:color w:val="203B72"/>
          <w:sz w:val="32"/>
          <w:szCs w:val="22"/>
          <w:u w:val="single"/>
        </w:rPr>
        <w:t>Job Description</w:t>
      </w:r>
    </w:p>
    <w:p w14:paraId="21217AAC" w14:textId="77777777" w:rsidR="00B32C8F" w:rsidRPr="003E01D6" w:rsidRDefault="00B32C8F" w:rsidP="00B32C8F">
      <w:pPr>
        <w:spacing w:line="360" w:lineRule="auto"/>
        <w:jc w:val="center"/>
        <w:rPr>
          <w:rFonts w:asciiTheme="minorHAnsi" w:hAnsiTheme="minorHAnsi" w:cs="Calibri"/>
          <w:b/>
          <w:sz w:val="22"/>
          <w:szCs w:val="22"/>
          <w:u w:val="single"/>
        </w:rPr>
      </w:pPr>
    </w:p>
    <w:p w14:paraId="1C6BECEE" w14:textId="3198A5D7" w:rsidR="00B32C8F" w:rsidRPr="003E01D6" w:rsidRDefault="00B32C8F" w:rsidP="00B32C8F">
      <w:pPr>
        <w:spacing w:line="360" w:lineRule="auto"/>
        <w:rPr>
          <w:rFonts w:asciiTheme="minorHAnsi" w:hAnsiTheme="minorHAnsi" w:cs="Calibri"/>
          <w:color w:val="203B72"/>
          <w:sz w:val="22"/>
          <w:szCs w:val="22"/>
        </w:rPr>
      </w:pPr>
      <w:r w:rsidRPr="003E01D6">
        <w:rPr>
          <w:rFonts w:asciiTheme="minorHAnsi" w:hAnsiTheme="minorHAnsi" w:cs="Calibri"/>
          <w:b/>
          <w:bCs/>
          <w:color w:val="203B72"/>
          <w:sz w:val="22"/>
          <w:szCs w:val="22"/>
        </w:rPr>
        <w:t>Title:</w:t>
      </w:r>
      <w:r w:rsidRPr="003E01D6">
        <w:rPr>
          <w:rFonts w:asciiTheme="minorHAnsi" w:hAnsiTheme="minorHAnsi" w:cs="Calibri"/>
          <w:color w:val="203B72"/>
          <w:sz w:val="22"/>
          <w:szCs w:val="22"/>
        </w:rPr>
        <w:tab/>
      </w:r>
      <w:r w:rsidRPr="003E01D6">
        <w:rPr>
          <w:rFonts w:asciiTheme="minorHAnsi" w:hAnsiTheme="minorHAnsi" w:cs="Calibri"/>
          <w:color w:val="203B72"/>
          <w:sz w:val="22"/>
          <w:szCs w:val="22"/>
        </w:rPr>
        <w:tab/>
      </w:r>
      <w:r w:rsidRPr="003E01D6">
        <w:rPr>
          <w:rFonts w:asciiTheme="minorHAnsi" w:hAnsiTheme="minorHAnsi" w:cs="Calibri"/>
          <w:color w:val="203B72"/>
          <w:sz w:val="22"/>
          <w:szCs w:val="22"/>
        </w:rPr>
        <w:tab/>
      </w:r>
      <w:r w:rsidR="00D34FD2">
        <w:rPr>
          <w:rFonts w:asciiTheme="minorHAnsi" w:hAnsiTheme="minorHAnsi" w:cs="Calibri"/>
          <w:color w:val="203B72"/>
          <w:sz w:val="22"/>
          <w:szCs w:val="22"/>
        </w:rPr>
        <w:t>Training Hub Locum Lead</w:t>
      </w:r>
      <w:r w:rsidRPr="003E01D6">
        <w:rPr>
          <w:rFonts w:asciiTheme="minorHAnsi" w:hAnsiTheme="minorHAnsi" w:cs="Calibri"/>
          <w:color w:val="203B72"/>
          <w:sz w:val="22"/>
          <w:szCs w:val="22"/>
        </w:rPr>
        <w:t xml:space="preserve">  </w:t>
      </w:r>
    </w:p>
    <w:p w14:paraId="736D3522" w14:textId="0AC25876" w:rsidR="00B32C8F" w:rsidRPr="003E01D6" w:rsidRDefault="00B32C8F" w:rsidP="00B32C8F">
      <w:pPr>
        <w:spacing w:line="360" w:lineRule="auto"/>
        <w:ind w:left="2160" w:hanging="2160"/>
        <w:rPr>
          <w:rFonts w:asciiTheme="minorHAnsi" w:hAnsiTheme="minorHAnsi" w:cs="Calibri"/>
          <w:color w:val="203B72"/>
          <w:sz w:val="22"/>
          <w:szCs w:val="22"/>
        </w:rPr>
      </w:pPr>
      <w:r w:rsidRPr="003E01D6">
        <w:rPr>
          <w:rFonts w:asciiTheme="minorHAnsi" w:hAnsiTheme="minorHAnsi" w:cs="Calibri"/>
          <w:b/>
          <w:bCs/>
          <w:color w:val="203B72"/>
          <w:sz w:val="22"/>
          <w:szCs w:val="22"/>
        </w:rPr>
        <w:t>Salary:</w:t>
      </w:r>
      <w:r w:rsidRPr="003E01D6">
        <w:rPr>
          <w:rFonts w:asciiTheme="minorHAnsi" w:hAnsiTheme="minorHAnsi" w:cs="Calibri"/>
          <w:color w:val="203B72"/>
          <w:sz w:val="22"/>
          <w:szCs w:val="22"/>
        </w:rPr>
        <w:tab/>
      </w:r>
      <w:r w:rsidR="00C46B8D">
        <w:rPr>
          <w:rFonts w:asciiTheme="minorHAnsi" w:hAnsiTheme="minorHAnsi" w:cs="Calibri"/>
          <w:color w:val="203B72"/>
          <w:sz w:val="22"/>
          <w:szCs w:val="22"/>
        </w:rPr>
        <w:t>£285 per session</w:t>
      </w:r>
    </w:p>
    <w:p w14:paraId="3F9C4EEA" w14:textId="24B71D94" w:rsidR="00B32C8F" w:rsidRPr="003E01D6" w:rsidRDefault="00B32C8F" w:rsidP="00B32C8F">
      <w:pPr>
        <w:spacing w:line="360" w:lineRule="auto"/>
        <w:ind w:left="2160" w:hanging="2160"/>
        <w:rPr>
          <w:rFonts w:asciiTheme="minorHAnsi" w:hAnsiTheme="minorHAnsi" w:cs="Calibri"/>
          <w:color w:val="203B72"/>
          <w:sz w:val="22"/>
          <w:szCs w:val="22"/>
        </w:rPr>
      </w:pPr>
      <w:r w:rsidRPr="003E01D6">
        <w:rPr>
          <w:rFonts w:asciiTheme="minorHAnsi" w:hAnsiTheme="minorHAnsi" w:cs="Calibri"/>
          <w:b/>
          <w:color w:val="203B72"/>
          <w:sz w:val="22"/>
          <w:szCs w:val="22"/>
        </w:rPr>
        <w:t>Hours of work:</w:t>
      </w:r>
      <w:r w:rsidRPr="003E01D6">
        <w:rPr>
          <w:rFonts w:asciiTheme="minorHAnsi" w:hAnsiTheme="minorHAnsi" w:cs="Calibri"/>
          <w:b/>
          <w:color w:val="203B72"/>
          <w:sz w:val="22"/>
          <w:szCs w:val="22"/>
        </w:rPr>
        <w:tab/>
      </w:r>
      <w:r w:rsidR="007046BC">
        <w:rPr>
          <w:rFonts w:asciiTheme="minorHAnsi" w:hAnsiTheme="minorHAnsi" w:cs="Calibri"/>
          <w:bCs/>
          <w:color w:val="203B72"/>
          <w:sz w:val="22"/>
          <w:szCs w:val="22"/>
        </w:rPr>
        <w:t>2 sessions</w:t>
      </w:r>
      <w:r w:rsidR="008673F4">
        <w:rPr>
          <w:rFonts w:asciiTheme="minorHAnsi" w:hAnsiTheme="minorHAnsi" w:cs="Calibri"/>
          <w:bCs/>
          <w:color w:val="203B72"/>
          <w:sz w:val="22"/>
          <w:szCs w:val="22"/>
        </w:rPr>
        <w:t xml:space="preserve"> per month</w:t>
      </w:r>
      <w:r w:rsidR="00763D1A" w:rsidRPr="00763D1A">
        <w:rPr>
          <w:rFonts w:asciiTheme="minorHAnsi" w:hAnsiTheme="minorHAnsi" w:cs="Calibri"/>
          <w:bCs/>
          <w:color w:val="203B72"/>
          <w:sz w:val="22"/>
          <w:szCs w:val="22"/>
        </w:rPr>
        <w:t xml:space="preserve"> (</w:t>
      </w:r>
      <w:r w:rsidR="008673F4">
        <w:rPr>
          <w:rFonts w:asciiTheme="minorHAnsi" w:hAnsiTheme="minorHAnsi" w:cs="Calibri"/>
          <w:bCs/>
          <w:color w:val="203B72"/>
          <w:sz w:val="22"/>
          <w:szCs w:val="22"/>
        </w:rPr>
        <w:t xml:space="preserve">24 sessions over a </w:t>
      </w:r>
      <w:r w:rsidR="00763D1A" w:rsidRPr="00763D1A">
        <w:rPr>
          <w:rFonts w:asciiTheme="minorHAnsi" w:hAnsiTheme="minorHAnsi" w:cs="Calibri"/>
          <w:bCs/>
          <w:color w:val="203B72"/>
          <w:sz w:val="22"/>
          <w:szCs w:val="22"/>
        </w:rPr>
        <w:t>12 months fixed term)</w:t>
      </w:r>
    </w:p>
    <w:p w14:paraId="6A8C40B2" w14:textId="77777777" w:rsidR="00B32C8F" w:rsidRPr="003866A0" w:rsidRDefault="00B32C8F" w:rsidP="00B32C8F">
      <w:pPr>
        <w:spacing w:line="360" w:lineRule="auto"/>
        <w:ind w:left="2160" w:hanging="2160"/>
        <w:rPr>
          <w:rFonts w:asciiTheme="minorHAnsi" w:hAnsiTheme="minorHAnsi" w:cs="Calibri"/>
          <w:color w:val="203B72"/>
          <w:sz w:val="22"/>
          <w:szCs w:val="22"/>
        </w:rPr>
      </w:pPr>
      <w:r w:rsidRPr="003E01D6">
        <w:rPr>
          <w:rFonts w:asciiTheme="minorHAnsi" w:hAnsiTheme="minorHAnsi" w:cs="Calibri"/>
          <w:b/>
          <w:bCs/>
          <w:color w:val="203B72"/>
          <w:sz w:val="22"/>
          <w:szCs w:val="22"/>
        </w:rPr>
        <w:t>Location</w:t>
      </w:r>
      <w:r w:rsidRPr="003E01D6">
        <w:rPr>
          <w:rFonts w:asciiTheme="minorHAnsi" w:hAnsiTheme="minorHAnsi" w:cs="Calibri"/>
          <w:color w:val="203B72"/>
          <w:sz w:val="22"/>
          <w:szCs w:val="22"/>
        </w:rPr>
        <w:t>:</w:t>
      </w:r>
      <w:r w:rsidRPr="003E01D6">
        <w:rPr>
          <w:rFonts w:asciiTheme="minorHAnsi" w:hAnsiTheme="minorHAnsi" w:cs="Calibri"/>
          <w:color w:val="203B72"/>
          <w:sz w:val="22"/>
          <w:szCs w:val="22"/>
        </w:rPr>
        <w:tab/>
      </w:r>
      <w:r>
        <w:rPr>
          <w:rFonts w:asciiTheme="minorHAnsi" w:hAnsiTheme="minorHAnsi" w:cs="Calibri"/>
          <w:color w:val="203B72"/>
          <w:sz w:val="22"/>
          <w:szCs w:val="22"/>
        </w:rPr>
        <w:t>Cambridgeshire and Peterborough</w:t>
      </w:r>
      <w:r w:rsidRPr="003866A0">
        <w:rPr>
          <w:rFonts w:asciiTheme="minorHAnsi" w:hAnsiTheme="minorHAnsi" w:cs="Calibri"/>
          <w:color w:val="203B72"/>
          <w:sz w:val="22"/>
          <w:szCs w:val="22"/>
        </w:rPr>
        <w:t xml:space="preserve"> </w:t>
      </w:r>
    </w:p>
    <w:p w14:paraId="219AD6C4" w14:textId="77777777" w:rsidR="00B32C8F" w:rsidRDefault="00B32C8F" w:rsidP="00B32C8F">
      <w:pPr>
        <w:spacing w:line="360" w:lineRule="auto"/>
        <w:ind w:left="2160" w:hanging="2160"/>
        <w:rPr>
          <w:rFonts w:asciiTheme="minorHAnsi" w:hAnsiTheme="minorHAnsi" w:cs="Calibri"/>
          <w:color w:val="203B72"/>
          <w:sz w:val="22"/>
          <w:szCs w:val="22"/>
        </w:rPr>
      </w:pPr>
      <w:r w:rsidRPr="003E01D6">
        <w:rPr>
          <w:rFonts w:asciiTheme="minorHAnsi" w:hAnsiTheme="minorHAnsi" w:cs="Calibri"/>
          <w:b/>
          <w:bCs/>
          <w:color w:val="203B72"/>
          <w:sz w:val="22"/>
          <w:szCs w:val="22"/>
        </w:rPr>
        <w:t>Accountability:</w:t>
      </w:r>
      <w:r w:rsidRPr="003E01D6">
        <w:rPr>
          <w:rFonts w:asciiTheme="minorHAnsi" w:hAnsiTheme="minorHAnsi" w:cs="Calibri"/>
          <w:b/>
          <w:bCs/>
          <w:color w:val="203B72"/>
          <w:sz w:val="22"/>
          <w:szCs w:val="22"/>
        </w:rPr>
        <w:tab/>
      </w:r>
      <w:r w:rsidRPr="007A096B">
        <w:rPr>
          <w:rFonts w:asciiTheme="minorHAnsi" w:hAnsiTheme="minorHAnsi" w:cs="Calibri"/>
          <w:color w:val="203B72"/>
          <w:sz w:val="22"/>
          <w:szCs w:val="22"/>
        </w:rPr>
        <w:t>Training Hub Project Manager</w:t>
      </w:r>
    </w:p>
    <w:p w14:paraId="15D66770" w14:textId="77777777" w:rsidR="00B32C8F" w:rsidRDefault="00B32C8F" w:rsidP="00B32C8F">
      <w:pPr>
        <w:pStyle w:val="NoSpacing"/>
        <w:rPr>
          <w:rFonts w:asciiTheme="minorHAnsi" w:hAnsiTheme="minorHAnsi" w:cstheme="minorHAnsi"/>
          <w:color w:val="1F4E79" w:themeColor="accent5" w:themeShade="80"/>
          <w:sz w:val="22"/>
          <w:szCs w:val="22"/>
        </w:rPr>
      </w:pPr>
    </w:p>
    <w:p w14:paraId="1C84D417" w14:textId="53D6B881" w:rsidR="00B32C8F" w:rsidRDefault="00B32C8F" w:rsidP="00B32C8F">
      <w:pPr>
        <w:rPr>
          <w:rFonts w:asciiTheme="minorHAnsi" w:hAnsiTheme="minorHAnsi"/>
          <w:b/>
          <w:color w:val="002060"/>
          <w:sz w:val="22"/>
          <w:szCs w:val="22"/>
        </w:rPr>
      </w:pPr>
      <w:r w:rsidRPr="00910561">
        <w:rPr>
          <w:rFonts w:asciiTheme="minorHAnsi" w:hAnsiTheme="minorHAnsi"/>
          <w:b/>
          <w:color w:val="002060"/>
          <w:sz w:val="22"/>
          <w:szCs w:val="22"/>
        </w:rPr>
        <w:t>Job Summary</w:t>
      </w:r>
    </w:p>
    <w:p w14:paraId="64C06D90" w14:textId="13CBA886" w:rsidR="002E0632" w:rsidRPr="00F33111" w:rsidRDefault="002E0632" w:rsidP="00F33111">
      <w:pPr>
        <w:pStyle w:val="Header"/>
        <w:rPr>
          <w:rFonts w:asciiTheme="minorHAnsi" w:hAnsiTheme="minorHAnsi" w:cstheme="minorHAnsi"/>
          <w:color w:val="1F4E79" w:themeColor="accent5" w:themeShade="80"/>
          <w:sz w:val="22"/>
          <w:szCs w:val="22"/>
        </w:rPr>
      </w:pPr>
      <w:r w:rsidRPr="00F33111">
        <w:rPr>
          <w:rFonts w:asciiTheme="minorHAnsi" w:hAnsiTheme="minorHAnsi" w:cstheme="minorHAnsi"/>
          <w:color w:val="1F4E79" w:themeColor="accent5" w:themeShade="80"/>
          <w:sz w:val="22"/>
          <w:szCs w:val="22"/>
        </w:rPr>
        <w:t>The key focus for this role is to provide professional support and leadership to GPs who choose to work as GP locums</w:t>
      </w:r>
      <w:r w:rsidR="0038380B">
        <w:rPr>
          <w:rFonts w:asciiTheme="minorHAnsi" w:hAnsiTheme="minorHAnsi" w:cstheme="minorHAnsi"/>
          <w:color w:val="1F4E79" w:themeColor="accent5" w:themeShade="80"/>
          <w:sz w:val="22"/>
          <w:szCs w:val="22"/>
        </w:rPr>
        <w:t xml:space="preserve"> and to support the wider workforce locums as appropriate.</w:t>
      </w:r>
    </w:p>
    <w:p w14:paraId="45381730" w14:textId="77777777" w:rsidR="002E0632" w:rsidRPr="00F33111" w:rsidRDefault="002E0632" w:rsidP="002E0632">
      <w:pPr>
        <w:pStyle w:val="Header"/>
        <w:ind w:left="720"/>
        <w:rPr>
          <w:rFonts w:asciiTheme="minorHAnsi" w:hAnsiTheme="minorHAnsi" w:cstheme="minorHAnsi"/>
          <w:color w:val="1F4E79" w:themeColor="accent5" w:themeShade="80"/>
          <w:sz w:val="22"/>
          <w:szCs w:val="22"/>
        </w:rPr>
      </w:pPr>
    </w:p>
    <w:p w14:paraId="13DE592B" w14:textId="36A194B3" w:rsidR="002E0632" w:rsidRPr="00F33111" w:rsidRDefault="002E0632" w:rsidP="00F33111">
      <w:pPr>
        <w:pStyle w:val="Header"/>
        <w:rPr>
          <w:rFonts w:asciiTheme="minorHAnsi" w:hAnsiTheme="minorHAnsi" w:cstheme="minorHAnsi"/>
          <w:color w:val="1F4E79" w:themeColor="accent5" w:themeShade="80"/>
          <w:sz w:val="22"/>
          <w:szCs w:val="22"/>
        </w:rPr>
      </w:pPr>
      <w:r w:rsidRPr="00F33111">
        <w:rPr>
          <w:rFonts w:asciiTheme="minorHAnsi" w:hAnsiTheme="minorHAnsi" w:cstheme="minorHAnsi"/>
          <w:color w:val="1F4E79" w:themeColor="accent5" w:themeShade="80"/>
          <w:sz w:val="22"/>
          <w:szCs w:val="22"/>
        </w:rPr>
        <w:t xml:space="preserve">The wider purpose of the role is, together with other initiatives, to increase the retention of GPs in the </w:t>
      </w:r>
      <w:r w:rsidR="009279C1">
        <w:rPr>
          <w:rFonts w:asciiTheme="minorHAnsi" w:hAnsiTheme="minorHAnsi" w:cstheme="minorHAnsi"/>
          <w:color w:val="1F4E79" w:themeColor="accent5" w:themeShade="80"/>
          <w:sz w:val="22"/>
          <w:szCs w:val="22"/>
        </w:rPr>
        <w:t xml:space="preserve">Cambridgeshire and </w:t>
      </w:r>
      <w:r w:rsidR="00976B30">
        <w:rPr>
          <w:rFonts w:asciiTheme="minorHAnsi" w:hAnsiTheme="minorHAnsi" w:cstheme="minorHAnsi"/>
          <w:color w:val="1F4E79" w:themeColor="accent5" w:themeShade="80"/>
          <w:sz w:val="22"/>
          <w:szCs w:val="22"/>
        </w:rPr>
        <w:t>Peterborough</w:t>
      </w:r>
      <w:r w:rsidRPr="00F33111">
        <w:rPr>
          <w:rFonts w:asciiTheme="minorHAnsi" w:hAnsiTheme="minorHAnsi" w:cstheme="minorHAnsi"/>
          <w:color w:val="1F4E79" w:themeColor="accent5" w:themeShade="80"/>
          <w:sz w:val="22"/>
          <w:szCs w:val="22"/>
        </w:rPr>
        <w:t xml:space="preserve"> system.</w:t>
      </w:r>
    </w:p>
    <w:p w14:paraId="3DE71293" w14:textId="77777777" w:rsidR="002E0632" w:rsidRPr="00F33111" w:rsidRDefault="002E0632" w:rsidP="00B32C8F">
      <w:pPr>
        <w:rPr>
          <w:rFonts w:asciiTheme="minorHAnsi" w:hAnsiTheme="minorHAnsi" w:cstheme="minorHAnsi"/>
          <w:color w:val="1F4E79" w:themeColor="accent5" w:themeShade="80"/>
          <w:sz w:val="22"/>
          <w:szCs w:val="22"/>
        </w:rPr>
      </w:pPr>
    </w:p>
    <w:p w14:paraId="60F54F77" w14:textId="6C873DC2" w:rsidR="00390F57" w:rsidRPr="00CA1299" w:rsidRDefault="00B32C8F" w:rsidP="00B17EEC">
      <w:pPr>
        <w:rPr>
          <w:rFonts w:cs="Arial"/>
          <w:bCs/>
          <w:iCs/>
          <w:sz w:val="22"/>
          <w:szCs w:val="22"/>
        </w:rPr>
      </w:pPr>
      <w:r w:rsidRPr="009C0C2F">
        <w:rPr>
          <w:rFonts w:asciiTheme="minorHAnsi" w:hAnsiTheme="minorHAnsi"/>
          <w:b/>
          <w:color w:val="002060"/>
          <w:sz w:val="22"/>
          <w:szCs w:val="22"/>
        </w:rPr>
        <w:t>Main Duties and Responsibilities</w:t>
      </w:r>
    </w:p>
    <w:p w14:paraId="46611D26" w14:textId="1587CF50" w:rsidR="001F0188" w:rsidRDefault="00390F57" w:rsidP="001F0188">
      <w:pPr>
        <w:pStyle w:val="Header"/>
        <w:numPr>
          <w:ilvl w:val="0"/>
          <w:numId w:val="15"/>
        </w:numPr>
        <w:tabs>
          <w:tab w:val="clear" w:pos="4513"/>
          <w:tab w:val="clear" w:pos="9026"/>
          <w:tab w:val="left" w:pos="720"/>
          <w:tab w:val="right" w:pos="8306"/>
        </w:tabs>
        <w:ind w:left="1080"/>
        <w:rPr>
          <w:rFonts w:cs="Arial"/>
          <w:bCs/>
          <w:iCs/>
          <w:sz w:val="22"/>
          <w:szCs w:val="22"/>
        </w:rPr>
      </w:pPr>
      <w:r w:rsidRPr="001F0188">
        <w:rPr>
          <w:rFonts w:asciiTheme="minorHAnsi" w:hAnsiTheme="minorHAnsi" w:cs="Calibri"/>
          <w:color w:val="203B72"/>
          <w:sz w:val="22"/>
          <w:szCs w:val="22"/>
        </w:rPr>
        <w:t xml:space="preserve">Liaise with </w:t>
      </w:r>
      <w:r w:rsidR="00B17EEC" w:rsidRPr="001F0188">
        <w:rPr>
          <w:rFonts w:asciiTheme="minorHAnsi" w:hAnsiTheme="minorHAnsi" w:cs="Calibri"/>
          <w:color w:val="203B72"/>
          <w:sz w:val="22"/>
          <w:szCs w:val="22"/>
        </w:rPr>
        <w:t>all</w:t>
      </w:r>
      <w:r w:rsidRPr="001F0188">
        <w:rPr>
          <w:rFonts w:asciiTheme="minorHAnsi" w:hAnsiTheme="minorHAnsi" w:cs="Calibri"/>
          <w:color w:val="203B72"/>
          <w:sz w:val="22"/>
          <w:szCs w:val="22"/>
        </w:rPr>
        <w:t xml:space="preserve"> locums to understand the specific and particular challenges, needs and barriers they may face</w:t>
      </w:r>
    </w:p>
    <w:p w14:paraId="395A50C5" w14:textId="6803A84A" w:rsidR="00862355" w:rsidRPr="00862355" w:rsidRDefault="001F0188" w:rsidP="00862355">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862355">
        <w:rPr>
          <w:rFonts w:asciiTheme="minorHAnsi" w:hAnsiTheme="minorHAnsi" w:cs="Calibri"/>
          <w:color w:val="203B72"/>
          <w:sz w:val="22"/>
          <w:szCs w:val="22"/>
        </w:rPr>
        <w:t>W</w:t>
      </w:r>
      <w:r w:rsidR="00390F57" w:rsidRPr="00862355">
        <w:rPr>
          <w:rFonts w:asciiTheme="minorHAnsi" w:hAnsiTheme="minorHAnsi" w:cs="Calibri"/>
          <w:color w:val="203B72"/>
          <w:sz w:val="22"/>
          <w:szCs w:val="22"/>
        </w:rPr>
        <w:t>orking with locums to develop bespoke, local solutions and support strategies to meet these challenges, needs and barriers</w:t>
      </w:r>
    </w:p>
    <w:p w14:paraId="4E521B80" w14:textId="5B04082D" w:rsidR="00862355" w:rsidRDefault="00390F57" w:rsidP="00862355">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862355">
        <w:rPr>
          <w:rFonts w:asciiTheme="minorHAnsi" w:hAnsiTheme="minorHAnsi" w:cs="Calibri"/>
          <w:color w:val="203B72"/>
          <w:sz w:val="22"/>
          <w:szCs w:val="22"/>
        </w:rPr>
        <w:t xml:space="preserve">Provide professional and, where necessary, pastoral support to locums to increase the personal resilience of individual </w:t>
      </w:r>
      <w:r w:rsidR="0038380B">
        <w:rPr>
          <w:rFonts w:asciiTheme="minorHAnsi" w:hAnsiTheme="minorHAnsi" w:cs="Calibri"/>
          <w:color w:val="203B72"/>
          <w:sz w:val="22"/>
          <w:szCs w:val="22"/>
        </w:rPr>
        <w:t>staff</w:t>
      </w:r>
      <w:r w:rsidRPr="00862355">
        <w:rPr>
          <w:rFonts w:asciiTheme="minorHAnsi" w:hAnsiTheme="minorHAnsi" w:cs="Calibri"/>
          <w:color w:val="203B72"/>
          <w:sz w:val="22"/>
          <w:szCs w:val="22"/>
        </w:rPr>
        <w:t>, enabling them to deliver their role more effectively</w:t>
      </w:r>
    </w:p>
    <w:p w14:paraId="60C9E983" w14:textId="35C60BAC" w:rsidR="004E04A5" w:rsidRDefault="004E04A5" w:rsidP="00862355">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Pr>
          <w:rFonts w:asciiTheme="minorHAnsi" w:hAnsiTheme="minorHAnsi" w:cs="Calibri"/>
          <w:color w:val="203B72"/>
          <w:sz w:val="22"/>
          <w:szCs w:val="22"/>
        </w:rPr>
        <w:t>L</w:t>
      </w:r>
      <w:r w:rsidRPr="004E04A5">
        <w:rPr>
          <w:rFonts w:asciiTheme="minorHAnsi" w:hAnsiTheme="minorHAnsi" w:cs="Calibri"/>
          <w:color w:val="203B72"/>
          <w:sz w:val="22"/>
          <w:szCs w:val="22"/>
        </w:rPr>
        <w:t>inking locums with CPTH initiatives at career transitions (such as fellowships</w:t>
      </w:r>
      <w:r>
        <w:rPr>
          <w:rFonts w:asciiTheme="minorHAnsi" w:hAnsiTheme="minorHAnsi" w:cs="Calibri"/>
          <w:color w:val="203B72"/>
          <w:sz w:val="22"/>
          <w:szCs w:val="22"/>
        </w:rPr>
        <w:t xml:space="preserve"> or joining the C&amp;P </w:t>
      </w:r>
      <w:r w:rsidRPr="004E04A5">
        <w:rPr>
          <w:rFonts w:asciiTheme="minorHAnsi" w:hAnsiTheme="minorHAnsi" w:cs="Calibri"/>
          <w:color w:val="203B72"/>
          <w:sz w:val="22"/>
          <w:szCs w:val="22"/>
        </w:rPr>
        <w:t>staff flexi</w:t>
      </w:r>
      <w:r>
        <w:rPr>
          <w:rFonts w:asciiTheme="minorHAnsi" w:hAnsiTheme="minorHAnsi" w:cs="Calibri"/>
          <w:color w:val="203B72"/>
          <w:sz w:val="22"/>
          <w:szCs w:val="22"/>
        </w:rPr>
        <w:t xml:space="preserve"> </w:t>
      </w:r>
      <w:r w:rsidRPr="004E04A5">
        <w:rPr>
          <w:rFonts w:asciiTheme="minorHAnsi" w:hAnsiTheme="minorHAnsi" w:cs="Calibri"/>
          <w:color w:val="203B72"/>
          <w:sz w:val="22"/>
          <w:szCs w:val="22"/>
        </w:rPr>
        <w:t>bank)</w:t>
      </w:r>
    </w:p>
    <w:p w14:paraId="152A848D" w14:textId="667BFFD2" w:rsidR="00734B23" w:rsidRPr="00862355" w:rsidRDefault="00E02F04" w:rsidP="00862355">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Pr>
          <w:rFonts w:asciiTheme="minorHAnsi" w:hAnsiTheme="minorHAnsi" w:cs="Calibri"/>
          <w:color w:val="203B72"/>
          <w:sz w:val="22"/>
          <w:szCs w:val="22"/>
        </w:rPr>
        <w:t>Develop or enhance local peer support network</w:t>
      </w:r>
      <w:r w:rsidR="00335C14">
        <w:rPr>
          <w:rFonts w:asciiTheme="minorHAnsi" w:hAnsiTheme="minorHAnsi" w:cs="Calibri"/>
          <w:color w:val="203B72"/>
          <w:sz w:val="22"/>
          <w:szCs w:val="22"/>
        </w:rPr>
        <w:t xml:space="preserve"> to support locums working in C&amp;P</w:t>
      </w:r>
      <w:r w:rsidR="00734B23">
        <w:rPr>
          <w:rFonts w:asciiTheme="minorHAnsi" w:hAnsiTheme="minorHAnsi" w:cs="Calibri"/>
          <w:color w:val="203B72"/>
          <w:sz w:val="22"/>
          <w:szCs w:val="22"/>
        </w:rPr>
        <w:t xml:space="preserve"> </w:t>
      </w:r>
    </w:p>
    <w:p w14:paraId="46B61A61" w14:textId="2C895534" w:rsidR="004C7E35" w:rsidRPr="00951BE2" w:rsidRDefault="00390F57" w:rsidP="004C7E35">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951BE2">
        <w:rPr>
          <w:rFonts w:asciiTheme="minorHAnsi" w:hAnsiTheme="minorHAnsi" w:cs="Calibri"/>
          <w:color w:val="203B72"/>
          <w:sz w:val="22"/>
          <w:szCs w:val="22"/>
        </w:rPr>
        <w:t>Liaise with doctors on the VTS to provide them with information and advice on working as a GP locum after they qualify</w:t>
      </w:r>
    </w:p>
    <w:p w14:paraId="75B9EE2A" w14:textId="0EA5E986" w:rsidR="00390F57" w:rsidRPr="004C7E35" w:rsidRDefault="00C1626B" w:rsidP="00C1626B">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Pr>
          <w:rFonts w:asciiTheme="minorHAnsi" w:hAnsiTheme="minorHAnsi" w:cs="Calibri"/>
          <w:color w:val="203B72"/>
          <w:sz w:val="22"/>
          <w:szCs w:val="22"/>
        </w:rPr>
        <w:t>Identify and l</w:t>
      </w:r>
      <w:r w:rsidR="00390F57" w:rsidRPr="004C7E35">
        <w:rPr>
          <w:rFonts w:asciiTheme="minorHAnsi" w:hAnsiTheme="minorHAnsi" w:cs="Calibri"/>
          <w:color w:val="203B72"/>
          <w:sz w:val="22"/>
          <w:szCs w:val="22"/>
        </w:rPr>
        <w:t xml:space="preserve">iaise with other, existing networks and </w:t>
      </w:r>
      <w:r w:rsidR="0038380B">
        <w:rPr>
          <w:rFonts w:asciiTheme="minorHAnsi" w:hAnsiTheme="minorHAnsi" w:cs="Calibri"/>
          <w:color w:val="203B72"/>
          <w:sz w:val="22"/>
          <w:szCs w:val="22"/>
        </w:rPr>
        <w:t>‘</w:t>
      </w:r>
      <w:r w:rsidR="00390F57" w:rsidRPr="004C7E35">
        <w:rPr>
          <w:rFonts w:asciiTheme="minorHAnsi" w:hAnsiTheme="minorHAnsi" w:cs="Calibri"/>
          <w:color w:val="203B72"/>
          <w:sz w:val="22"/>
          <w:szCs w:val="22"/>
        </w:rPr>
        <w:t>Champions</w:t>
      </w:r>
      <w:r w:rsidR="0038380B">
        <w:rPr>
          <w:rFonts w:asciiTheme="minorHAnsi" w:hAnsiTheme="minorHAnsi" w:cs="Calibri"/>
          <w:color w:val="203B72"/>
          <w:sz w:val="22"/>
          <w:szCs w:val="22"/>
        </w:rPr>
        <w:t>’</w:t>
      </w:r>
      <w:r w:rsidR="00390F57" w:rsidRPr="004C7E35">
        <w:rPr>
          <w:rFonts w:asciiTheme="minorHAnsi" w:hAnsiTheme="minorHAnsi" w:cs="Calibri"/>
          <w:color w:val="203B72"/>
          <w:sz w:val="22"/>
          <w:szCs w:val="22"/>
        </w:rPr>
        <w:t xml:space="preserve"> to ensure that the specific needs, challenges and barriers faced by GP locums are understood more widely</w:t>
      </w:r>
    </w:p>
    <w:p w14:paraId="5D926EDC" w14:textId="3515CF15" w:rsidR="00390F57" w:rsidRPr="00C1626B" w:rsidRDefault="00390F57" w:rsidP="00C1626B">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bookmarkStart w:id="0" w:name="_Hlk76384209"/>
      <w:r w:rsidRPr="00C1626B">
        <w:rPr>
          <w:rFonts w:asciiTheme="minorHAnsi" w:hAnsiTheme="minorHAnsi" w:cs="Calibri"/>
          <w:color w:val="203B72"/>
          <w:sz w:val="22"/>
          <w:szCs w:val="22"/>
        </w:rPr>
        <w:t xml:space="preserve">Ensure that locums are aware of local, regional and national sources of support </w:t>
      </w:r>
    </w:p>
    <w:p w14:paraId="6FE05488" w14:textId="20B61C97" w:rsidR="00390F57" w:rsidRDefault="00390F57" w:rsidP="00C1626B">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C1626B">
        <w:rPr>
          <w:rFonts w:asciiTheme="minorHAnsi" w:hAnsiTheme="minorHAnsi" w:cs="Calibri"/>
          <w:color w:val="203B72"/>
          <w:sz w:val="22"/>
          <w:szCs w:val="22"/>
        </w:rPr>
        <w:t xml:space="preserve">Liaising with the </w:t>
      </w:r>
      <w:r w:rsidR="00B76CDB">
        <w:rPr>
          <w:rFonts w:asciiTheme="minorHAnsi" w:hAnsiTheme="minorHAnsi" w:cs="Calibri"/>
          <w:color w:val="203B72"/>
          <w:sz w:val="22"/>
          <w:szCs w:val="22"/>
        </w:rPr>
        <w:t xml:space="preserve">Training Hub </w:t>
      </w:r>
      <w:r w:rsidRPr="00C1626B">
        <w:rPr>
          <w:rFonts w:asciiTheme="minorHAnsi" w:hAnsiTheme="minorHAnsi" w:cs="Calibri"/>
          <w:color w:val="203B72"/>
          <w:sz w:val="22"/>
          <w:szCs w:val="22"/>
        </w:rPr>
        <w:t xml:space="preserve">to ensure that locums are included in ongoing education programmes </w:t>
      </w:r>
      <w:bookmarkEnd w:id="0"/>
    </w:p>
    <w:p w14:paraId="22E5BDAD" w14:textId="47067CBC" w:rsidR="00390F57" w:rsidRPr="00C1626B" w:rsidRDefault="00390F57" w:rsidP="00C1626B">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C1626B">
        <w:rPr>
          <w:rFonts w:asciiTheme="minorHAnsi" w:hAnsiTheme="minorHAnsi" w:cs="Calibri"/>
          <w:color w:val="203B72"/>
          <w:sz w:val="22"/>
          <w:szCs w:val="22"/>
        </w:rPr>
        <w:t xml:space="preserve">Make a positive difference in the career and personal experiences of locums, working in primary care. </w:t>
      </w:r>
    </w:p>
    <w:p w14:paraId="36EBFB62" w14:textId="5B4C48DD" w:rsidR="00390F57" w:rsidRDefault="00390F57" w:rsidP="00FB2D6A">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FB2D6A">
        <w:rPr>
          <w:rFonts w:asciiTheme="minorHAnsi" w:hAnsiTheme="minorHAnsi" w:cs="Calibri"/>
          <w:color w:val="203B72"/>
          <w:sz w:val="22"/>
          <w:szCs w:val="22"/>
        </w:rPr>
        <w:t xml:space="preserve">Liaise with local, regional and national colleagues to raise local issues and to identify potential initiatives, projects and programmes aimed at improving the experiences of locums. This might include, for example, the development of locum welcome packs, information sheets and website content.  </w:t>
      </w:r>
    </w:p>
    <w:p w14:paraId="5BD1EC66" w14:textId="77777777" w:rsidR="000C0B5E" w:rsidRDefault="000C0B5E" w:rsidP="000C0B5E">
      <w:pPr>
        <w:pStyle w:val="Header"/>
        <w:tabs>
          <w:tab w:val="clear" w:pos="4513"/>
          <w:tab w:val="clear" w:pos="9026"/>
          <w:tab w:val="left" w:pos="720"/>
          <w:tab w:val="right" w:pos="8306"/>
        </w:tabs>
        <w:rPr>
          <w:rFonts w:asciiTheme="minorHAnsi" w:hAnsiTheme="minorHAnsi" w:cs="Calibri"/>
          <w:color w:val="203B72"/>
          <w:sz w:val="22"/>
          <w:szCs w:val="22"/>
        </w:rPr>
      </w:pPr>
    </w:p>
    <w:p w14:paraId="591BCF1B" w14:textId="3013478A" w:rsidR="000C0B5E" w:rsidRPr="00FB2D6A" w:rsidRDefault="000C0B5E" w:rsidP="00D90D21">
      <w:pPr>
        <w:rPr>
          <w:rFonts w:asciiTheme="minorHAnsi" w:hAnsiTheme="minorHAnsi" w:cs="Calibri"/>
          <w:color w:val="203B72"/>
          <w:sz w:val="22"/>
          <w:szCs w:val="22"/>
        </w:rPr>
      </w:pPr>
      <w:r>
        <w:rPr>
          <w:rFonts w:asciiTheme="minorHAnsi" w:hAnsiTheme="minorHAnsi"/>
          <w:b/>
          <w:color w:val="002060"/>
          <w:sz w:val="22"/>
          <w:szCs w:val="22"/>
        </w:rPr>
        <w:t>Communication</w:t>
      </w:r>
    </w:p>
    <w:p w14:paraId="3DEF5639" w14:textId="2EC528FA" w:rsidR="00390F57" w:rsidRPr="00FB2D6A" w:rsidRDefault="00390F57" w:rsidP="00FB2D6A">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FB2D6A">
        <w:rPr>
          <w:rFonts w:asciiTheme="minorHAnsi" w:hAnsiTheme="minorHAnsi" w:cs="Calibri"/>
          <w:color w:val="203B72"/>
          <w:sz w:val="22"/>
          <w:szCs w:val="22"/>
        </w:rPr>
        <w:t>Maintain constructive relationships with a broad range of internal and external stakeholders</w:t>
      </w:r>
    </w:p>
    <w:p w14:paraId="21CBA5EC" w14:textId="43094D40" w:rsidR="00390F57" w:rsidRDefault="00390F57" w:rsidP="00FB2D6A">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FB2D6A">
        <w:rPr>
          <w:rFonts w:asciiTheme="minorHAnsi" w:hAnsiTheme="minorHAnsi" w:cs="Calibri"/>
          <w:color w:val="203B72"/>
          <w:sz w:val="22"/>
          <w:szCs w:val="22"/>
        </w:rPr>
        <w:t xml:space="preserve">Ensure that all Practices in </w:t>
      </w:r>
      <w:r w:rsidR="00FB2D6A">
        <w:rPr>
          <w:rFonts w:asciiTheme="minorHAnsi" w:hAnsiTheme="minorHAnsi" w:cs="Calibri"/>
          <w:color w:val="203B72"/>
          <w:sz w:val="22"/>
          <w:szCs w:val="22"/>
        </w:rPr>
        <w:t>C&amp;P</w:t>
      </w:r>
      <w:r w:rsidRPr="00FB2D6A">
        <w:rPr>
          <w:rFonts w:asciiTheme="minorHAnsi" w:hAnsiTheme="minorHAnsi" w:cs="Calibri"/>
          <w:color w:val="203B72"/>
          <w:sz w:val="22"/>
          <w:szCs w:val="22"/>
        </w:rPr>
        <w:t xml:space="preserve"> are aware of the support available to locums</w:t>
      </w:r>
    </w:p>
    <w:p w14:paraId="6594762E" w14:textId="77777777" w:rsidR="00976B30" w:rsidRDefault="00976B30" w:rsidP="00976B30">
      <w:pPr>
        <w:pStyle w:val="Header"/>
        <w:tabs>
          <w:tab w:val="clear" w:pos="4513"/>
          <w:tab w:val="clear" w:pos="9026"/>
          <w:tab w:val="left" w:pos="720"/>
          <w:tab w:val="right" w:pos="8306"/>
        </w:tabs>
        <w:rPr>
          <w:rFonts w:asciiTheme="minorHAnsi" w:hAnsiTheme="minorHAnsi" w:cs="Calibri"/>
          <w:color w:val="203B72"/>
          <w:sz w:val="22"/>
          <w:szCs w:val="22"/>
        </w:rPr>
      </w:pPr>
    </w:p>
    <w:p w14:paraId="47B4AD6F" w14:textId="77777777" w:rsidR="00976B30" w:rsidRDefault="00976B30" w:rsidP="00976B30">
      <w:pPr>
        <w:pStyle w:val="Header"/>
        <w:tabs>
          <w:tab w:val="clear" w:pos="4513"/>
          <w:tab w:val="clear" w:pos="9026"/>
          <w:tab w:val="left" w:pos="720"/>
          <w:tab w:val="right" w:pos="8306"/>
        </w:tabs>
        <w:rPr>
          <w:rFonts w:asciiTheme="minorHAnsi" w:hAnsiTheme="minorHAnsi" w:cs="Calibri"/>
          <w:color w:val="203B72"/>
          <w:sz w:val="22"/>
          <w:szCs w:val="22"/>
        </w:rPr>
      </w:pPr>
    </w:p>
    <w:p w14:paraId="5FF82398" w14:textId="77777777" w:rsidR="00447BF5" w:rsidRPr="00FB2D6A" w:rsidRDefault="00447BF5" w:rsidP="00976B30">
      <w:pPr>
        <w:pStyle w:val="Header"/>
        <w:tabs>
          <w:tab w:val="clear" w:pos="4513"/>
          <w:tab w:val="clear" w:pos="9026"/>
          <w:tab w:val="left" w:pos="720"/>
          <w:tab w:val="right" w:pos="8306"/>
        </w:tabs>
        <w:rPr>
          <w:rFonts w:asciiTheme="minorHAnsi" w:hAnsiTheme="minorHAnsi" w:cs="Calibri"/>
          <w:color w:val="203B72"/>
          <w:sz w:val="22"/>
          <w:szCs w:val="22"/>
        </w:rPr>
      </w:pPr>
    </w:p>
    <w:p w14:paraId="73620367" w14:textId="0E27E8F5" w:rsidR="00390F57" w:rsidRPr="00CA1299" w:rsidRDefault="00A30614" w:rsidP="00910C46">
      <w:pPr>
        <w:rPr>
          <w:rFonts w:cs="Arial"/>
          <w:b/>
          <w:sz w:val="22"/>
          <w:szCs w:val="22"/>
        </w:rPr>
      </w:pPr>
      <w:r>
        <w:rPr>
          <w:rFonts w:asciiTheme="minorHAnsi" w:hAnsiTheme="minorHAnsi"/>
          <w:b/>
          <w:color w:val="002060"/>
          <w:sz w:val="22"/>
          <w:szCs w:val="22"/>
        </w:rPr>
        <w:t>E</w:t>
      </w:r>
      <w:r w:rsidRPr="001F4CD3">
        <w:rPr>
          <w:rFonts w:asciiTheme="minorHAnsi" w:hAnsiTheme="minorHAnsi"/>
          <w:b/>
          <w:color w:val="002060"/>
          <w:sz w:val="22"/>
          <w:szCs w:val="22"/>
        </w:rPr>
        <w:t>ducation and research</w:t>
      </w:r>
    </w:p>
    <w:p w14:paraId="12296EDF" w14:textId="77777777" w:rsidR="00390F57" w:rsidRPr="00F93C41" w:rsidRDefault="00390F57" w:rsidP="00390F57">
      <w:pPr>
        <w:pStyle w:val="ListParagraph"/>
        <w:numPr>
          <w:ilvl w:val="0"/>
          <w:numId w:val="12"/>
        </w:numPr>
        <w:tabs>
          <w:tab w:val="left" w:pos="720"/>
          <w:tab w:val="right" w:pos="8306"/>
        </w:tabs>
        <w:contextualSpacing w:val="0"/>
        <w:rPr>
          <w:rFonts w:cs="Arial"/>
          <w:bCs/>
          <w:iCs/>
          <w:vanish/>
          <w:sz w:val="22"/>
          <w:szCs w:val="22"/>
          <w:lang w:eastAsia="x-none"/>
        </w:rPr>
      </w:pPr>
    </w:p>
    <w:p w14:paraId="08BC9BF4" w14:textId="5076497A" w:rsidR="006B73AB" w:rsidRDefault="006B73AB"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Pr>
          <w:rFonts w:asciiTheme="minorHAnsi" w:hAnsiTheme="minorHAnsi" w:cs="Calibri"/>
          <w:color w:val="203B72"/>
          <w:sz w:val="22"/>
          <w:szCs w:val="22"/>
        </w:rPr>
        <w:t>Support the development and delivery of Education for locums</w:t>
      </w:r>
    </w:p>
    <w:p w14:paraId="5A8F1C94" w14:textId="48B5FD20"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The role holder will maintain and be aware of current/up to date evidence/research from a variety of credible sources to inform appropriate actions and initiatives.</w:t>
      </w:r>
    </w:p>
    <w:p w14:paraId="52439836" w14:textId="7A1FAE94"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 xml:space="preserve">Contribute to </w:t>
      </w:r>
      <w:r w:rsidR="00910C46">
        <w:rPr>
          <w:rFonts w:asciiTheme="minorHAnsi" w:hAnsiTheme="minorHAnsi" w:cs="Calibri"/>
          <w:color w:val="203B72"/>
          <w:sz w:val="22"/>
          <w:szCs w:val="22"/>
        </w:rPr>
        <w:t>Cambridgeshire and Peterborough</w:t>
      </w:r>
      <w:r w:rsidRPr="00A30614">
        <w:rPr>
          <w:rFonts w:asciiTheme="minorHAnsi" w:hAnsiTheme="minorHAnsi" w:cs="Calibri"/>
          <w:color w:val="203B72"/>
          <w:sz w:val="22"/>
          <w:szCs w:val="22"/>
        </w:rPr>
        <w:t xml:space="preserve"> overall approach to developing its workforce strategy.</w:t>
      </w:r>
    </w:p>
    <w:p w14:paraId="725D2F99" w14:textId="00E44FBB"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Attend relevant training sessions to maintain own mandatory and professional knowledge and skills.</w:t>
      </w:r>
    </w:p>
    <w:p w14:paraId="7BF7F29F" w14:textId="77777777" w:rsidR="00390F57" w:rsidRDefault="00390F57" w:rsidP="00390F57">
      <w:pPr>
        <w:pStyle w:val="Header"/>
        <w:ind w:left="720" w:hanging="720"/>
        <w:jc w:val="both"/>
        <w:rPr>
          <w:rFonts w:cs="Arial"/>
          <w:b/>
          <w:sz w:val="22"/>
          <w:szCs w:val="22"/>
        </w:rPr>
      </w:pPr>
    </w:p>
    <w:p w14:paraId="03E0BB3A" w14:textId="6646C998" w:rsidR="00390F57" w:rsidRDefault="00A30614" w:rsidP="002B55DA">
      <w:pPr>
        <w:rPr>
          <w:rFonts w:cs="Arial"/>
          <w:b/>
          <w:sz w:val="22"/>
          <w:szCs w:val="22"/>
        </w:rPr>
      </w:pPr>
      <w:bookmarkStart w:id="1" w:name="_Hlk76384129"/>
      <w:bookmarkStart w:id="2" w:name="_Hlk76024191"/>
      <w:r w:rsidRPr="001F4CD3">
        <w:rPr>
          <w:rFonts w:asciiTheme="minorHAnsi" w:hAnsiTheme="minorHAnsi"/>
          <w:b/>
          <w:color w:val="002060"/>
          <w:sz w:val="22"/>
          <w:szCs w:val="22"/>
        </w:rPr>
        <w:t>Monitoring and reporting</w:t>
      </w:r>
    </w:p>
    <w:p w14:paraId="5F7B4E9A" w14:textId="77777777" w:rsidR="00390F57" w:rsidRPr="005323F8" w:rsidRDefault="00390F57" w:rsidP="00390F57">
      <w:pPr>
        <w:pStyle w:val="ListParagraph"/>
        <w:numPr>
          <w:ilvl w:val="0"/>
          <w:numId w:val="12"/>
        </w:numPr>
        <w:tabs>
          <w:tab w:val="left" w:pos="720"/>
          <w:tab w:val="right" w:pos="8306"/>
        </w:tabs>
        <w:contextualSpacing w:val="0"/>
        <w:rPr>
          <w:rFonts w:cs="Arial"/>
          <w:b/>
          <w:vanish/>
          <w:sz w:val="22"/>
          <w:szCs w:val="22"/>
          <w:lang w:val="x-none" w:eastAsia="x-none"/>
        </w:rPr>
      </w:pPr>
    </w:p>
    <w:p w14:paraId="18834791" w14:textId="7E38DEAC"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 xml:space="preserve">The role holder will provide written feedback to the </w:t>
      </w:r>
      <w:r w:rsidR="002B55DA">
        <w:rPr>
          <w:rFonts w:asciiTheme="minorHAnsi" w:hAnsiTheme="minorHAnsi" w:cs="Calibri"/>
          <w:color w:val="203B72"/>
          <w:sz w:val="22"/>
          <w:szCs w:val="22"/>
        </w:rPr>
        <w:t>Training Hub</w:t>
      </w:r>
      <w:r w:rsidRPr="00A30614">
        <w:rPr>
          <w:rFonts w:asciiTheme="minorHAnsi" w:hAnsiTheme="minorHAnsi" w:cs="Calibri"/>
          <w:color w:val="203B72"/>
          <w:sz w:val="22"/>
          <w:szCs w:val="22"/>
        </w:rPr>
        <w:t>, on a bi-monthly basis, on the activities and work undertaken in the previous period. This feedback should, where possible, include an assessment of the impact of the role.</w:t>
      </w:r>
    </w:p>
    <w:p w14:paraId="7F5D4330" w14:textId="77777777" w:rsidR="00390F57" w:rsidRPr="005323F8" w:rsidRDefault="00390F57" w:rsidP="00390F57">
      <w:pPr>
        <w:pStyle w:val="Header"/>
        <w:tabs>
          <w:tab w:val="left" w:pos="720"/>
        </w:tabs>
        <w:ind w:left="1080"/>
        <w:rPr>
          <w:rFonts w:cs="Arial"/>
          <w:bCs/>
          <w:sz w:val="22"/>
          <w:szCs w:val="22"/>
        </w:rPr>
      </w:pPr>
    </w:p>
    <w:bookmarkEnd w:id="1"/>
    <w:p w14:paraId="50BCCC88" w14:textId="3C6927C6" w:rsidR="00390F57" w:rsidRPr="00CA1299" w:rsidRDefault="00A30614" w:rsidP="00E20406">
      <w:pPr>
        <w:rPr>
          <w:rFonts w:cs="Arial"/>
          <w:b/>
          <w:sz w:val="22"/>
          <w:szCs w:val="22"/>
        </w:rPr>
      </w:pPr>
      <w:r w:rsidRPr="001F4CD3">
        <w:rPr>
          <w:rFonts w:asciiTheme="minorHAnsi" w:hAnsiTheme="minorHAnsi"/>
          <w:b/>
          <w:color w:val="002060"/>
          <w:sz w:val="22"/>
          <w:szCs w:val="22"/>
        </w:rPr>
        <w:t>Organisational responsibilities</w:t>
      </w:r>
      <w:r w:rsidR="00390F57" w:rsidRPr="00CA1299">
        <w:rPr>
          <w:rFonts w:cs="Arial"/>
          <w:b/>
          <w:sz w:val="22"/>
          <w:szCs w:val="22"/>
        </w:rPr>
        <w:tab/>
      </w:r>
    </w:p>
    <w:p w14:paraId="75FF63FB" w14:textId="77777777" w:rsidR="00390F57" w:rsidRPr="00F93C41" w:rsidRDefault="00390F57" w:rsidP="00390F57">
      <w:pPr>
        <w:pStyle w:val="ListParagraph"/>
        <w:numPr>
          <w:ilvl w:val="0"/>
          <w:numId w:val="12"/>
        </w:numPr>
        <w:tabs>
          <w:tab w:val="left" w:pos="720"/>
          <w:tab w:val="right" w:pos="8306"/>
        </w:tabs>
        <w:contextualSpacing w:val="0"/>
        <w:rPr>
          <w:rFonts w:cs="Arial"/>
          <w:vanish/>
          <w:sz w:val="22"/>
          <w:szCs w:val="22"/>
          <w:lang w:val="x-none" w:eastAsia="x-none"/>
        </w:rPr>
      </w:pPr>
    </w:p>
    <w:p w14:paraId="61AB8792" w14:textId="77777777"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Confidentiality – the role-holder must maintain confidentiality of information relating to patients, staff and other Health Service business.</w:t>
      </w:r>
    </w:p>
    <w:p w14:paraId="2DED6A4D" w14:textId="77777777"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Health and Safety – the role-holder must have a general awareness of their responsibilities under relevant health and safety legislation</w:t>
      </w:r>
    </w:p>
    <w:p w14:paraId="7E8C6C6C" w14:textId="77777777"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Risk Management – the role-holder is responsible to report all clinical and non-clinical accidents that they come across in the course of carrying out their role</w:t>
      </w:r>
    </w:p>
    <w:p w14:paraId="62B79B93" w14:textId="64569086"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 xml:space="preserve">Equal Opportunities – the role-holder should comply with both statutory equal opportunities legislation and the specific policies of </w:t>
      </w:r>
      <w:r w:rsidR="0090606B">
        <w:rPr>
          <w:rFonts w:asciiTheme="minorHAnsi" w:hAnsiTheme="minorHAnsi" w:cs="Calibri"/>
          <w:color w:val="203B72"/>
          <w:sz w:val="22"/>
          <w:szCs w:val="22"/>
        </w:rPr>
        <w:t>C&amp;P ICS</w:t>
      </w:r>
      <w:r w:rsidRPr="00A30614">
        <w:rPr>
          <w:rFonts w:asciiTheme="minorHAnsi" w:hAnsiTheme="minorHAnsi" w:cs="Calibri"/>
          <w:color w:val="203B72"/>
          <w:sz w:val="22"/>
          <w:szCs w:val="22"/>
        </w:rPr>
        <w:t>.</w:t>
      </w:r>
    </w:p>
    <w:p w14:paraId="5BCD6904" w14:textId="77777777"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Conflict of Interest – the role-holder is required to declare any relevant conflicts of interest that relate to this role</w:t>
      </w:r>
    </w:p>
    <w:p w14:paraId="0445D3F8" w14:textId="77777777" w:rsidR="00390F57" w:rsidRPr="00A30614" w:rsidRDefault="00390F57" w:rsidP="00A30614">
      <w:pPr>
        <w:pStyle w:val="Header"/>
        <w:numPr>
          <w:ilvl w:val="0"/>
          <w:numId w:val="15"/>
        </w:numPr>
        <w:tabs>
          <w:tab w:val="clear" w:pos="4513"/>
          <w:tab w:val="clear" w:pos="9026"/>
          <w:tab w:val="left" w:pos="720"/>
          <w:tab w:val="right" w:pos="8306"/>
        </w:tabs>
        <w:ind w:left="1080"/>
        <w:rPr>
          <w:rFonts w:asciiTheme="minorHAnsi" w:hAnsiTheme="minorHAnsi" w:cs="Calibri"/>
          <w:color w:val="203B72"/>
          <w:sz w:val="22"/>
          <w:szCs w:val="22"/>
        </w:rPr>
      </w:pPr>
      <w:r w:rsidRPr="00A30614">
        <w:rPr>
          <w:rFonts w:asciiTheme="minorHAnsi" w:hAnsiTheme="minorHAnsi" w:cs="Calibri"/>
          <w:color w:val="203B72"/>
          <w:sz w:val="22"/>
          <w:szCs w:val="22"/>
        </w:rPr>
        <w:t>Variation – this role outline is not intended to be a complete list of duties and responsibilities  but as a guide for information to the role and may be reviewed in the light of changed needs and as part of an individual’s personal  development plan. Any changes will be made following discussion with the role holder.</w:t>
      </w:r>
    </w:p>
    <w:bookmarkEnd w:id="2"/>
    <w:p w14:paraId="05E177B0" w14:textId="77777777" w:rsidR="00390F57" w:rsidRPr="00CA1299" w:rsidRDefault="00390F57" w:rsidP="00390F57">
      <w:pPr>
        <w:pStyle w:val="Header"/>
        <w:jc w:val="center"/>
        <w:rPr>
          <w:rFonts w:cs="Arial"/>
          <w:b/>
          <w:sz w:val="22"/>
          <w:szCs w:val="22"/>
        </w:rPr>
      </w:pPr>
    </w:p>
    <w:p w14:paraId="23DFA2C1" w14:textId="4BC03E9F" w:rsidR="00390F57" w:rsidRDefault="00390F57" w:rsidP="003D006C">
      <w:pPr>
        <w:spacing w:after="200" w:line="276" w:lineRule="auto"/>
        <w:ind w:left="709"/>
        <w:contextualSpacing/>
        <w:rPr>
          <w:rFonts w:asciiTheme="minorHAnsi" w:hAnsiTheme="minorHAnsi" w:cs="Calibri"/>
          <w:color w:val="203B72"/>
          <w:sz w:val="22"/>
          <w:szCs w:val="22"/>
        </w:rPr>
      </w:pPr>
    </w:p>
    <w:p w14:paraId="09FBD437" w14:textId="62808F02" w:rsidR="00B32C8F" w:rsidRDefault="00B32C8F" w:rsidP="00B32C8F">
      <w:pPr>
        <w:spacing w:after="200" w:line="276" w:lineRule="auto"/>
        <w:contextualSpacing/>
        <w:rPr>
          <w:rFonts w:asciiTheme="minorHAnsi" w:hAnsiTheme="minorHAnsi" w:cs="Calibri"/>
          <w:color w:val="203B72"/>
          <w:sz w:val="22"/>
          <w:szCs w:val="22"/>
        </w:rPr>
        <w:sectPr w:rsidR="00B32C8F" w:rsidSect="003E5CC6">
          <w:headerReference w:type="default" r:id="rId10"/>
          <w:pgSz w:w="11900" w:h="16840"/>
          <w:pgMar w:top="1440" w:right="1440" w:bottom="1440" w:left="1440" w:header="720" w:footer="720" w:gutter="0"/>
          <w:cols w:space="720"/>
          <w:docGrid w:linePitch="360"/>
        </w:sectPr>
      </w:pPr>
    </w:p>
    <w:p w14:paraId="2C893BF5" w14:textId="3E80C690" w:rsidR="00770423" w:rsidRPr="00770423" w:rsidRDefault="00770423" w:rsidP="00770423">
      <w:pPr>
        <w:tabs>
          <w:tab w:val="left" w:pos="0"/>
        </w:tabs>
        <w:rPr>
          <w:rFonts w:asciiTheme="minorHAnsi" w:eastAsia="Calibri" w:hAnsiTheme="minorHAnsi" w:cstheme="minorHAnsi"/>
          <w:b/>
          <w:sz w:val="18"/>
          <w:u w:val="single"/>
          <w:lang w:bidi="en-US"/>
        </w:rPr>
      </w:pPr>
      <w:r w:rsidRPr="00770423">
        <w:rPr>
          <w:b/>
          <w:noProof/>
          <w:sz w:val="20"/>
          <w:u w:val="single"/>
          <w:lang w:eastAsia="en-GB"/>
        </w:rPr>
        <w:lastRenderedPageBreak/>
        <mc:AlternateContent>
          <mc:Choice Requires="wps">
            <w:drawing>
              <wp:anchor distT="0" distB="0" distL="114300" distR="114300" simplePos="0" relativeHeight="251659264" behindDoc="0" locked="0" layoutInCell="1" allowOverlap="1" wp14:anchorId="5E45787B" wp14:editId="26BBDA07">
                <wp:simplePos x="0" y="0"/>
                <wp:positionH relativeFrom="margin">
                  <wp:posOffset>-14287</wp:posOffset>
                </wp:positionH>
                <wp:positionV relativeFrom="paragraph">
                  <wp:posOffset>-371475</wp:posOffset>
                </wp:positionV>
                <wp:extent cx="3338512" cy="1403985"/>
                <wp:effectExtent l="0" t="0" r="14605" b="1841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8512" cy="1403985"/>
                        </a:xfrm>
                        <a:prstGeom prst="rect">
                          <a:avLst/>
                        </a:prstGeom>
                        <a:solidFill>
                          <a:srgbClr val="FFFFFF"/>
                        </a:solidFill>
                        <a:ln w="9525">
                          <a:solidFill>
                            <a:srgbClr val="000000"/>
                          </a:solidFill>
                          <a:miter lim="800000"/>
                          <a:headEnd/>
                          <a:tailEnd/>
                        </a:ln>
                      </wps:spPr>
                      <wps:txbx>
                        <w:txbxContent>
                          <w:p w14:paraId="769E1F4A" w14:textId="36B4EB0E" w:rsidR="00B32C8F" w:rsidRPr="00D20976" w:rsidRDefault="00B32C8F" w:rsidP="00B32C8F">
                            <w:pPr>
                              <w:rPr>
                                <w:rFonts w:asciiTheme="minorHAnsi" w:hAnsiTheme="minorHAnsi" w:cstheme="minorHAnsi"/>
                                <w:b/>
                              </w:rPr>
                            </w:pPr>
                            <w:r w:rsidRPr="00D20976">
                              <w:rPr>
                                <w:rFonts w:asciiTheme="minorHAnsi" w:hAnsiTheme="minorHAnsi" w:cstheme="minorHAnsi"/>
                                <w:b/>
                              </w:rPr>
                              <w:t xml:space="preserve">Person Specification: </w:t>
                            </w:r>
                            <w:r w:rsidR="00223E30">
                              <w:rPr>
                                <w:rFonts w:asciiTheme="minorHAnsi" w:hAnsiTheme="minorHAnsi" w:cstheme="minorHAnsi"/>
                                <w:b/>
                              </w:rPr>
                              <w:t>Training Hub Locum Lead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5787B" id="_x0000_t202" coordsize="21600,21600" o:spt="202" path="m,l,21600r21600,l21600,xe">
                <v:stroke joinstyle="miter"/>
                <v:path gradientshapeok="t" o:connecttype="rect"/>
              </v:shapetype>
              <v:shape id="Text Box 2" o:spid="_x0000_s1026" type="#_x0000_t202" style="position:absolute;margin-left:-1.1pt;margin-top:-29.25pt;width:262.85pt;height:110.55pt;z-index:251659264;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">
                <v:textbox style="mso-fit-shape-to-text:t">
                  <w:txbxContent>
                    <w:p w14:paraId="769E1F4A" w14:textId="36B4EB0E" w:rsidR="00B32C8F" w:rsidRPr="00D20976" w:rsidRDefault="00B32C8F" w:rsidP="00B32C8F">
                      <w:pPr>
                        <w:rPr>
                          <w:rFonts w:asciiTheme="minorHAnsi" w:hAnsiTheme="minorHAnsi" w:cstheme="minorHAnsi"/>
                          <w:b/>
                        </w:rPr>
                      </w:pPr>
                      <w:r w:rsidRPr="00D20976">
                        <w:rPr>
                          <w:rFonts w:asciiTheme="minorHAnsi" w:hAnsiTheme="minorHAnsi" w:cstheme="minorHAnsi"/>
                          <w:b/>
                        </w:rPr>
                        <w:t xml:space="preserve">Person Specification: </w:t>
                      </w:r>
                      <w:r w:rsidR="00223E30">
                        <w:rPr>
                          <w:rFonts w:asciiTheme="minorHAnsi" w:hAnsiTheme="minorHAnsi" w:cstheme="minorHAnsi"/>
                          <w:b/>
                        </w:rPr>
                        <w:t>Training Hub Locum Lead</w:t>
                      </w:r>
                    </w:p>
                  </w:txbxContent>
                </v:textbox>
                <w10:wrap anchorx="margin"/>
              </v:shape>
            </w:pict>
          </mc:Fallback>
        </mc:AlternateContent>
      </w:r>
      <w:r w:rsidRPr="00770423">
        <w:rPr>
          <w:rFonts w:asciiTheme="minorHAnsi" w:eastAsia="Calibri" w:hAnsiTheme="minorHAnsi" w:cstheme="minorHAnsi"/>
          <w:b/>
          <w:sz w:val="18"/>
          <w:u w:val="single"/>
          <w:lang w:bidi="en-US"/>
        </w:rPr>
        <w:t>Supporting Evidence</w:t>
      </w:r>
    </w:p>
    <w:p w14:paraId="1D08F695" w14:textId="251DA95D" w:rsidR="00B32C8F" w:rsidRDefault="00770423" w:rsidP="00770423">
      <w:pPr>
        <w:tabs>
          <w:tab w:val="left" w:pos="0"/>
        </w:tabs>
        <w:rPr>
          <w:rFonts w:asciiTheme="minorHAnsi" w:hAnsiTheme="minorHAnsi" w:cs="Calibri"/>
          <w:color w:val="203B72"/>
          <w:sz w:val="22"/>
          <w:szCs w:val="22"/>
        </w:rPr>
      </w:pPr>
      <w:r w:rsidRPr="00770423">
        <w:rPr>
          <w:rFonts w:asciiTheme="minorHAnsi" w:eastAsia="Calibri" w:hAnsiTheme="minorHAnsi" w:cstheme="minorHAnsi"/>
          <w:bCs/>
          <w:sz w:val="18"/>
          <w:lang w:bidi="en-US"/>
        </w:rPr>
        <w:t>In your expression of interest, you must demonstrate your experiences by giving specific examples for the c</w:t>
      </w:r>
      <w:r w:rsidR="0010799F">
        <w:rPr>
          <w:rFonts w:asciiTheme="minorHAnsi" w:eastAsia="Calibri" w:hAnsiTheme="minorHAnsi" w:cstheme="minorHAnsi"/>
          <w:bCs/>
          <w:sz w:val="18"/>
          <w:lang w:bidi="en-US"/>
        </w:rPr>
        <w:t>r</w:t>
      </w:r>
      <w:r w:rsidRPr="00770423">
        <w:rPr>
          <w:rFonts w:asciiTheme="minorHAnsi" w:eastAsia="Calibri" w:hAnsiTheme="minorHAnsi" w:cstheme="minorHAnsi"/>
          <w:bCs/>
          <w:sz w:val="18"/>
          <w:lang w:bidi="en-US"/>
        </w:rPr>
        <w:t xml:space="preserve">iteria within the role outline.  </w:t>
      </w:r>
    </w:p>
    <w:tbl>
      <w:tblPr>
        <w:tblpPr w:leftFromText="180" w:rightFromText="180" w:vertAnchor="text" w:horzAnchor="margin" w:tblpY="210"/>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938"/>
        <w:gridCol w:w="4820"/>
      </w:tblGrid>
      <w:tr w:rsidR="00B32C8F" w:rsidRPr="00BD0C72" w14:paraId="33F364C1" w14:textId="77777777" w:rsidTr="00C7640D">
        <w:trPr>
          <w:trHeight w:val="273"/>
        </w:trPr>
        <w:tc>
          <w:tcPr>
            <w:tcW w:w="1701" w:type="dxa"/>
            <w:tcBorders>
              <w:top w:val="nil"/>
              <w:left w:val="nil"/>
              <w:bottom w:val="single" w:sz="4" w:space="0" w:color="auto"/>
              <w:right w:val="single" w:sz="4" w:space="0" w:color="auto"/>
            </w:tcBorders>
          </w:tcPr>
          <w:p w14:paraId="7BE8793C" w14:textId="77777777" w:rsidR="00B32C8F" w:rsidRPr="00BD0C72" w:rsidRDefault="00B32C8F" w:rsidP="001224E5">
            <w:pPr>
              <w:autoSpaceDE w:val="0"/>
              <w:autoSpaceDN w:val="0"/>
              <w:adjustRightInd w:val="0"/>
              <w:spacing w:line="276" w:lineRule="auto"/>
              <w:rPr>
                <w:rFonts w:eastAsia="MS Mincho"/>
                <w:b/>
                <w:color w:val="000000"/>
                <w:sz w:val="20"/>
                <w:lang w:eastAsia="en-GB"/>
              </w:rPr>
            </w:pPr>
          </w:p>
        </w:tc>
        <w:tc>
          <w:tcPr>
            <w:tcW w:w="7938"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07FDB19" w14:textId="77777777" w:rsidR="00B32C8F" w:rsidRPr="00D20976" w:rsidRDefault="00B32C8F" w:rsidP="001224E5">
            <w:pPr>
              <w:autoSpaceDE w:val="0"/>
              <w:autoSpaceDN w:val="0"/>
              <w:adjustRightInd w:val="0"/>
              <w:spacing w:line="276" w:lineRule="auto"/>
              <w:jc w:val="center"/>
              <w:rPr>
                <w:rFonts w:asciiTheme="minorHAnsi" w:eastAsia="MS Mincho" w:hAnsiTheme="minorHAnsi" w:cstheme="minorHAnsi"/>
                <w:b/>
                <w:color w:val="000000"/>
                <w:sz w:val="20"/>
                <w:lang w:eastAsia="en-GB"/>
              </w:rPr>
            </w:pPr>
            <w:r w:rsidRPr="00D20976">
              <w:rPr>
                <w:rFonts w:asciiTheme="minorHAnsi" w:eastAsia="MS Mincho" w:hAnsiTheme="minorHAnsi" w:cstheme="minorHAnsi"/>
                <w:b/>
                <w:color w:val="000000"/>
                <w:sz w:val="20"/>
                <w:lang w:eastAsia="en-GB"/>
              </w:rPr>
              <w:t>ESSENTIAL</w:t>
            </w:r>
          </w:p>
        </w:tc>
        <w:tc>
          <w:tcPr>
            <w:tcW w:w="4820"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40521ED" w14:textId="77777777" w:rsidR="00B32C8F" w:rsidRPr="00D20976" w:rsidRDefault="00B32C8F" w:rsidP="001224E5">
            <w:pPr>
              <w:autoSpaceDE w:val="0"/>
              <w:autoSpaceDN w:val="0"/>
              <w:adjustRightInd w:val="0"/>
              <w:spacing w:line="276" w:lineRule="auto"/>
              <w:jc w:val="center"/>
              <w:rPr>
                <w:rFonts w:asciiTheme="minorHAnsi" w:eastAsia="MS Mincho" w:hAnsiTheme="minorHAnsi" w:cstheme="minorHAnsi"/>
                <w:b/>
                <w:color w:val="000000"/>
                <w:sz w:val="20"/>
                <w:lang w:eastAsia="en-GB"/>
              </w:rPr>
            </w:pPr>
            <w:r w:rsidRPr="00D20976">
              <w:rPr>
                <w:rFonts w:asciiTheme="minorHAnsi" w:eastAsia="MS Mincho" w:hAnsiTheme="minorHAnsi" w:cstheme="minorHAnsi"/>
                <w:b/>
                <w:color w:val="000000"/>
                <w:sz w:val="20"/>
                <w:lang w:eastAsia="en-GB"/>
              </w:rPr>
              <w:t>DESIRABLE</w:t>
            </w:r>
          </w:p>
        </w:tc>
      </w:tr>
      <w:tr w:rsidR="00B32C8F" w:rsidRPr="00BD0C72" w14:paraId="06FC3006" w14:textId="77777777" w:rsidTr="00C7640D">
        <w:trPr>
          <w:trHeight w:val="1030"/>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B6D09EC"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p>
          <w:p w14:paraId="5CD68CD9"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r w:rsidRPr="00D20976">
              <w:rPr>
                <w:rFonts w:asciiTheme="minorHAnsi" w:eastAsia="MS Mincho" w:hAnsiTheme="minorHAnsi" w:cstheme="minorHAnsi"/>
                <w:b/>
                <w:bCs/>
                <w:color w:val="000000"/>
                <w:sz w:val="20"/>
                <w:lang w:eastAsia="en-GB"/>
              </w:rPr>
              <w:t>QUALIFICATIONS / REGISTRATION</w:t>
            </w:r>
          </w:p>
        </w:tc>
        <w:tc>
          <w:tcPr>
            <w:tcW w:w="7938" w:type="dxa"/>
            <w:tcBorders>
              <w:top w:val="single" w:sz="4" w:space="0" w:color="auto"/>
              <w:left w:val="single" w:sz="4" w:space="0" w:color="auto"/>
              <w:bottom w:val="single" w:sz="4" w:space="0" w:color="auto"/>
              <w:right w:val="single" w:sz="4" w:space="0" w:color="auto"/>
            </w:tcBorders>
            <w:hideMark/>
          </w:tcPr>
          <w:p w14:paraId="68A55932" w14:textId="77777777" w:rsidR="00353361" w:rsidRPr="00E009FA" w:rsidRDefault="00353361" w:rsidP="00353361">
            <w:pPr>
              <w:pStyle w:val="ListParagraph"/>
              <w:numPr>
                <w:ilvl w:val="0"/>
                <w:numId w:val="8"/>
              </w:numPr>
              <w:rPr>
                <w:rFonts w:asciiTheme="minorHAnsi" w:eastAsia="Calibri" w:hAnsiTheme="minorHAnsi" w:cstheme="minorHAnsi"/>
                <w:bCs/>
                <w:sz w:val="18"/>
                <w:lang w:bidi="en-US"/>
              </w:rPr>
            </w:pPr>
            <w:r w:rsidRPr="00E009FA">
              <w:rPr>
                <w:rFonts w:asciiTheme="minorHAnsi" w:eastAsia="Calibri" w:hAnsiTheme="minorHAnsi" w:cstheme="minorHAnsi"/>
                <w:bCs/>
                <w:sz w:val="18"/>
                <w:lang w:bidi="en-US"/>
              </w:rPr>
              <w:t xml:space="preserve">A General Practitioner on the current National Performers List and working as a locum in the </w:t>
            </w:r>
            <w:r>
              <w:rPr>
                <w:rFonts w:asciiTheme="minorHAnsi" w:eastAsia="Calibri" w:hAnsiTheme="minorHAnsi" w:cstheme="minorHAnsi"/>
                <w:bCs/>
                <w:sz w:val="18"/>
                <w:lang w:bidi="en-US"/>
              </w:rPr>
              <w:t>Cambridgeshire and Peterborough</w:t>
            </w:r>
            <w:r w:rsidRPr="00E009FA">
              <w:rPr>
                <w:rFonts w:asciiTheme="minorHAnsi" w:eastAsia="Calibri" w:hAnsiTheme="minorHAnsi" w:cstheme="minorHAnsi"/>
                <w:bCs/>
                <w:sz w:val="18"/>
                <w:lang w:bidi="en-US"/>
              </w:rPr>
              <w:t xml:space="preserve"> area</w:t>
            </w:r>
          </w:p>
          <w:p w14:paraId="2DE651FA" w14:textId="12A6562B" w:rsidR="00B32C8F" w:rsidRPr="00D20976" w:rsidRDefault="00B32C8F" w:rsidP="00353361">
            <w:pPr>
              <w:pStyle w:val="ListParagraph"/>
              <w:numPr>
                <w:ilvl w:val="0"/>
                <w:numId w:val="8"/>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Full Driving Licence</w:t>
            </w:r>
          </w:p>
          <w:p w14:paraId="77E3A1EF" w14:textId="77777777" w:rsidR="00B32C8F" w:rsidRPr="00D20976" w:rsidRDefault="00B32C8F" w:rsidP="00353361">
            <w:pPr>
              <w:pStyle w:val="ListParagraph"/>
              <w:numPr>
                <w:ilvl w:val="0"/>
                <w:numId w:val="8"/>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In date DBS certificate</w:t>
            </w:r>
          </w:p>
        </w:tc>
        <w:tc>
          <w:tcPr>
            <w:tcW w:w="4820" w:type="dxa"/>
            <w:tcBorders>
              <w:top w:val="single" w:sz="4" w:space="0" w:color="auto"/>
              <w:left w:val="single" w:sz="4" w:space="0" w:color="auto"/>
              <w:bottom w:val="single" w:sz="4" w:space="0" w:color="auto"/>
              <w:right w:val="single" w:sz="4" w:space="0" w:color="auto"/>
            </w:tcBorders>
          </w:tcPr>
          <w:p w14:paraId="72C83DEA" w14:textId="1193A627" w:rsidR="00B32C8F" w:rsidRPr="008757B6" w:rsidRDefault="00B32C8F" w:rsidP="00500B12">
            <w:pPr>
              <w:pStyle w:val="ListParagraph"/>
              <w:spacing w:line="276" w:lineRule="auto"/>
              <w:rPr>
                <w:rFonts w:asciiTheme="minorHAnsi" w:eastAsia="MS Mincho" w:hAnsiTheme="minorHAnsi" w:cstheme="minorHAnsi"/>
                <w:color w:val="000000"/>
                <w:sz w:val="18"/>
                <w:lang w:eastAsia="en-GB"/>
              </w:rPr>
            </w:pPr>
          </w:p>
        </w:tc>
      </w:tr>
      <w:tr w:rsidR="00B32C8F" w:rsidRPr="00BD0C72" w14:paraId="3B5A8642" w14:textId="77777777" w:rsidTr="00C7640D">
        <w:trPr>
          <w:trHeight w:val="1707"/>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3CB0CF5"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p>
          <w:p w14:paraId="6FBCBE03"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p>
          <w:p w14:paraId="36D25CF8" w14:textId="2A5417B6" w:rsidR="00B32C8F" w:rsidRPr="00D20976" w:rsidRDefault="00B32C8F" w:rsidP="001224E5">
            <w:pPr>
              <w:autoSpaceDE w:val="0"/>
              <w:autoSpaceDN w:val="0"/>
              <w:adjustRightInd w:val="0"/>
              <w:spacing w:line="276" w:lineRule="auto"/>
              <w:rPr>
                <w:rFonts w:asciiTheme="minorHAnsi" w:eastAsia="MS Mincho" w:hAnsiTheme="minorHAnsi" w:cstheme="minorHAnsi"/>
                <w:color w:val="000000"/>
                <w:sz w:val="20"/>
                <w:lang w:eastAsia="en-GB"/>
              </w:rPr>
            </w:pPr>
            <w:r w:rsidRPr="00D20976">
              <w:rPr>
                <w:rFonts w:asciiTheme="minorHAnsi" w:eastAsia="MS Mincho" w:hAnsiTheme="minorHAnsi" w:cstheme="minorHAnsi"/>
                <w:b/>
                <w:bCs/>
                <w:color w:val="000000"/>
                <w:sz w:val="20"/>
                <w:lang w:eastAsia="en-GB"/>
              </w:rPr>
              <w:t>EXPERIENCE</w:t>
            </w:r>
            <w:r w:rsidR="00AD55D7">
              <w:rPr>
                <w:rFonts w:asciiTheme="minorHAnsi" w:eastAsia="MS Mincho" w:hAnsiTheme="minorHAnsi" w:cstheme="minorHAnsi"/>
                <w:b/>
                <w:bCs/>
                <w:color w:val="000000"/>
                <w:sz w:val="20"/>
                <w:lang w:eastAsia="en-GB"/>
              </w:rPr>
              <w:t>/ KNOWLEDGE</w:t>
            </w:r>
          </w:p>
        </w:tc>
        <w:tc>
          <w:tcPr>
            <w:tcW w:w="7938" w:type="dxa"/>
            <w:tcBorders>
              <w:top w:val="single" w:sz="4" w:space="0" w:color="auto"/>
              <w:left w:val="single" w:sz="4" w:space="0" w:color="auto"/>
              <w:bottom w:val="single" w:sz="4" w:space="0" w:color="auto"/>
              <w:right w:val="single" w:sz="4" w:space="0" w:color="auto"/>
            </w:tcBorders>
            <w:hideMark/>
          </w:tcPr>
          <w:p w14:paraId="226A3CF8" w14:textId="04B08167" w:rsidR="00247D95" w:rsidRPr="00247D95" w:rsidRDefault="00247D95" w:rsidP="00247D95">
            <w:pPr>
              <w:pStyle w:val="ListParagraph"/>
              <w:numPr>
                <w:ilvl w:val="0"/>
                <w:numId w:val="16"/>
              </w:numPr>
              <w:rPr>
                <w:rFonts w:asciiTheme="minorHAnsi" w:eastAsia="Calibri" w:hAnsiTheme="minorHAnsi" w:cstheme="minorHAnsi"/>
                <w:bCs/>
                <w:sz w:val="18"/>
                <w:lang w:bidi="en-US"/>
              </w:rPr>
            </w:pPr>
            <w:r w:rsidRPr="00247D95">
              <w:rPr>
                <w:rFonts w:asciiTheme="minorHAnsi" w:eastAsia="Calibri" w:hAnsiTheme="minorHAnsi" w:cstheme="minorHAnsi"/>
                <w:bCs/>
                <w:sz w:val="18"/>
                <w:lang w:bidi="en-US"/>
              </w:rPr>
              <w:t xml:space="preserve">A good awareness and knowledge of the challenges facing General Practice in </w:t>
            </w:r>
            <w:r>
              <w:rPr>
                <w:rFonts w:asciiTheme="minorHAnsi" w:eastAsia="Calibri" w:hAnsiTheme="minorHAnsi" w:cstheme="minorHAnsi"/>
                <w:bCs/>
                <w:sz w:val="18"/>
                <w:lang w:bidi="en-US"/>
              </w:rPr>
              <w:t>Cambridgeshire and Peterborough</w:t>
            </w:r>
            <w:r w:rsidRPr="00247D95">
              <w:rPr>
                <w:rFonts w:asciiTheme="minorHAnsi" w:eastAsia="Calibri" w:hAnsiTheme="minorHAnsi" w:cstheme="minorHAnsi"/>
                <w:bCs/>
                <w:sz w:val="18"/>
                <w:lang w:bidi="en-US"/>
              </w:rPr>
              <w:t xml:space="preserve"> </w:t>
            </w:r>
            <w:r>
              <w:rPr>
                <w:rFonts w:asciiTheme="minorHAnsi" w:eastAsia="Calibri" w:hAnsiTheme="minorHAnsi" w:cstheme="minorHAnsi"/>
                <w:bCs/>
                <w:sz w:val="18"/>
                <w:lang w:bidi="en-US"/>
              </w:rPr>
              <w:t xml:space="preserve">and </w:t>
            </w:r>
            <w:r w:rsidRPr="00247D95">
              <w:rPr>
                <w:rFonts w:asciiTheme="minorHAnsi" w:eastAsia="Calibri" w:hAnsiTheme="minorHAnsi" w:cstheme="minorHAnsi"/>
                <w:bCs/>
                <w:sz w:val="18"/>
                <w:lang w:bidi="en-US"/>
              </w:rPr>
              <w:t>GP locums in particular</w:t>
            </w:r>
          </w:p>
          <w:p w14:paraId="0A2848CA" w14:textId="5CA8FE80" w:rsidR="00E009FA" w:rsidRPr="00353361" w:rsidRDefault="00247D95" w:rsidP="00353361">
            <w:pPr>
              <w:pStyle w:val="ListParagraph"/>
              <w:numPr>
                <w:ilvl w:val="0"/>
                <w:numId w:val="16"/>
              </w:numPr>
              <w:rPr>
                <w:rFonts w:asciiTheme="minorHAnsi" w:eastAsia="Calibri" w:hAnsiTheme="minorHAnsi" w:cstheme="minorHAnsi"/>
                <w:bCs/>
                <w:sz w:val="18"/>
                <w:lang w:bidi="en-US"/>
              </w:rPr>
            </w:pPr>
            <w:r w:rsidRPr="00247D95">
              <w:rPr>
                <w:rFonts w:asciiTheme="minorHAnsi" w:eastAsia="Calibri" w:hAnsiTheme="minorHAnsi" w:cstheme="minorHAnsi"/>
                <w:bCs/>
                <w:sz w:val="18"/>
                <w:lang w:bidi="en-US"/>
              </w:rPr>
              <w:t>An interest in and understanding of issues and challenges facing GP locums</w:t>
            </w:r>
          </w:p>
          <w:p w14:paraId="63752F4F" w14:textId="77777777" w:rsidR="00B32C8F" w:rsidRPr="00383C85" w:rsidRDefault="00B32C8F" w:rsidP="00B32C8F">
            <w:pPr>
              <w:pStyle w:val="ListParagraph"/>
              <w:numPr>
                <w:ilvl w:val="0"/>
                <w:numId w:val="10"/>
              </w:numPr>
              <w:spacing w:line="276" w:lineRule="auto"/>
              <w:rPr>
                <w:rFonts w:asciiTheme="minorHAnsi" w:eastAsia="Calibri" w:hAnsiTheme="minorHAnsi" w:cstheme="minorHAnsi"/>
                <w:bCs/>
                <w:sz w:val="18"/>
                <w:lang w:bidi="en-US"/>
              </w:rPr>
            </w:pPr>
            <w:r w:rsidRPr="00383C85">
              <w:rPr>
                <w:rFonts w:asciiTheme="minorHAnsi" w:eastAsia="Calibri" w:hAnsiTheme="minorHAnsi" w:cstheme="minorHAnsi"/>
                <w:bCs/>
                <w:sz w:val="18"/>
                <w:lang w:bidi="en-US"/>
              </w:rPr>
              <w:t>Excellent interpersonal, influencing and negotiating skills</w:t>
            </w:r>
          </w:p>
          <w:p w14:paraId="0C8C9958" w14:textId="77777777" w:rsidR="001C25FD" w:rsidRDefault="00B32C8F" w:rsidP="00733241">
            <w:pPr>
              <w:pStyle w:val="ListParagraph"/>
              <w:numPr>
                <w:ilvl w:val="0"/>
                <w:numId w:val="10"/>
              </w:numPr>
              <w:spacing w:line="276" w:lineRule="auto"/>
              <w:rPr>
                <w:rFonts w:asciiTheme="minorHAnsi" w:eastAsia="Calibri" w:hAnsiTheme="minorHAnsi" w:cstheme="minorHAnsi"/>
                <w:bCs/>
                <w:sz w:val="18"/>
                <w:lang w:bidi="en-US"/>
              </w:rPr>
            </w:pPr>
            <w:r w:rsidRPr="00383C85">
              <w:rPr>
                <w:rFonts w:asciiTheme="minorHAnsi" w:eastAsia="Calibri" w:hAnsiTheme="minorHAnsi" w:cstheme="minorHAnsi"/>
                <w:bCs/>
                <w:sz w:val="18"/>
                <w:lang w:bidi="en-US"/>
              </w:rPr>
              <w:t>Excellent written and verbal communication skills</w:t>
            </w:r>
          </w:p>
          <w:p w14:paraId="0FF92669" w14:textId="1AF098B6" w:rsidR="00733241" w:rsidRDefault="000C6845" w:rsidP="00B32C8F">
            <w:pPr>
              <w:pStyle w:val="ListParagraph"/>
              <w:numPr>
                <w:ilvl w:val="0"/>
                <w:numId w:val="10"/>
              </w:numPr>
              <w:spacing w:line="276" w:lineRule="auto"/>
              <w:rPr>
                <w:rFonts w:asciiTheme="minorHAnsi" w:eastAsia="Calibri" w:hAnsiTheme="minorHAnsi" w:cstheme="minorHAnsi"/>
                <w:bCs/>
                <w:sz w:val="18"/>
                <w:lang w:bidi="en-US"/>
              </w:rPr>
            </w:pPr>
            <w:r>
              <w:rPr>
                <w:rFonts w:asciiTheme="minorHAnsi" w:eastAsia="Calibri" w:hAnsiTheme="minorHAnsi" w:cstheme="minorHAnsi"/>
                <w:bCs/>
                <w:sz w:val="18"/>
                <w:lang w:bidi="en-US"/>
              </w:rPr>
              <w:t>Experience of using s</w:t>
            </w:r>
            <w:r w:rsidR="000D3AC3" w:rsidRPr="008A2C94">
              <w:rPr>
                <w:rFonts w:asciiTheme="minorHAnsi" w:eastAsia="Calibri" w:hAnsiTheme="minorHAnsi" w:cstheme="minorHAnsi"/>
                <w:bCs/>
                <w:sz w:val="18"/>
                <w:lang w:bidi="en-US"/>
              </w:rPr>
              <w:t>kills for nurturing key relationships and maintaining networks</w:t>
            </w:r>
          </w:p>
          <w:p w14:paraId="1FDAF9D6" w14:textId="77777777" w:rsidR="000E38B9" w:rsidRPr="00D20976" w:rsidRDefault="000E38B9" w:rsidP="000E38B9">
            <w:pPr>
              <w:pStyle w:val="ListParagraph"/>
              <w:numPr>
                <w:ilvl w:val="0"/>
                <w:numId w:val="10"/>
              </w:numPr>
              <w:spacing w:line="276" w:lineRule="auto"/>
              <w:rPr>
                <w:rFonts w:asciiTheme="minorHAnsi" w:eastAsia="Calibri" w:hAnsiTheme="minorHAnsi" w:cstheme="minorHAnsi"/>
                <w:bCs/>
                <w:sz w:val="18"/>
                <w:lang w:bidi="en-US"/>
              </w:rPr>
            </w:pPr>
            <w:r w:rsidRPr="00D20976">
              <w:rPr>
                <w:rFonts w:asciiTheme="minorHAnsi" w:eastAsia="Calibri" w:hAnsiTheme="minorHAnsi" w:cstheme="minorHAnsi"/>
                <w:bCs/>
                <w:sz w:val="18"/>
                <w:lang w:bidi="en-US"/>
              </w:rPr>
              <w:t>Work effectively independently and as a team member</w:t>
            </w:r>
          </w:p>
          <w:p w14:paraId="4AE5602C" w14:textId="77777777" w:rsidR="00B32C8F" w:rsidRPr="00D20976" w:rsidRDefault="00B32C8F" w:rsidP="001224E5">
            <w:pPr>
              <w:pStyle w:val="ListParagraph"/>
              <w:spacing w:line="276" w:lineRule="auto"/>
              <w:rPr>
                <w:rFonts w:asciiTheme="minorHAnsi" w:eastAsia="Calibri" w:hAnsiTheme="minorHAnsi" w:cstheme="minorHAnsi"/>
                <w:bCs/>
                <w:sz w:val="18"/>
                <w:lang w:bidi="en-US"/>
              </w:rPr>
            </w:pPr>
          </w:p>
        </w:tc>
        <w:tc>
          <w:tcPr>
            <w:tcW w:w="4820" w:type="dxa"/>
            <w:tcBorders>
              <w:top w:val="single" w:sz="4" w:space="0" w:color="auto"/>
              <w:left w:val="single" w:sz="4" w:space="0" w:color="auto"/>
              <w:bottom w:val="single" w:sz="4" w:space="0" w:color="auto"/>
              <w:right w:val="single" w:sz="4" w:space="0" w:color="auto"/>
            </w:tcBorders>
            <w:hideMark/>
          </w:tcPr>
          <w:p w14:paraId="5F035108" w14:textId="20A82B0C" w:rsidR="006B73AB" w:rsidRDefault="006B73AB" w:rsidP="0020516C">
            <w:pPr>
              <w:pStyle w:val="ListParagraph"/>
              <w:numPr>
                <w:ilvl w:val="0"/>
                <w:numId w:val="16"/>
              </w:numPr>
              <w:rPr>
                <w:rFonts w:asciiTheme="minorHAnsi" w:eastAsia="Calibri" w:hAnsiTheme="minorHAnsi" w:cstheme="minorHAnsi"/>
                <w:bCs/>
                <w:sz w:val="18"/>
                <w:lang w:bidi="en-US"/>
              </w:rPr>
            </w:pPr>
            <w:r>
              <w:rPr>
                <w:rFonts w:asciiTheme="minorHAnsi" w:eastAsia="Calibri" w:hAnsiTheme="minorHAnsi" w:cstheme="minorHAnsi"/>
                <w:bCs/>
                <w:sz w:val="18"/>
                <w:lang w:bidi="en-US"/>
              </w:rPr>
              <w:t xml:space="preserve">Strong interest in </w:t>
            </w:r>
            <w:r w:rsidR="00F35A4F">
              <w:rPr>
                <w:rFonts w:asciiTheme="minorHAnsi" w:eastAsia="Calibri" w:hAnsiTheme="minorHAnsi" w:cstheme="minorHAnsi"/>
                <w:bCs/>
                <w:sz w:val="18"/>
                <w:lang w:bidi="en-US"/>
              </w:rPr>
              <w:t>developing GP education</w:t>
            </w:r>
          </w:p>
          <w:p w14:paraId="1C1ED52F" w14:textId="4915A90E" w:rsidR="0020516C" w:rsidRPr="003A3B91" w:rsidRDefault="0020516C" w:rsidP="0020516C">
            <w:pPr>
              <w:pStyle w:val="ListParagraph"/>
              <w:numPr>
                <w:ilvl w:val="0"/>
                <w:numId w:val="16"/>
              </w:numPr>
              <w:rPr>
                <w:rFonts w:asciiTheme="minorHAnsi" w:eastAsia="Calibri" w:hAnsiTheme="minorHAnsi" w:cstheme="minorHAnsi"/>
                <w:bCs/>
                <w:sz w:val="18"/>
                <w:lang w:bidi="en-US"/>
              </w:rPr>
            </w:pPr>
            <w:r w:rsidRPr="00247D95">
              <w:rPr>
                <w:rFonts w:asciiTheme="minorHAnsi" w:eastAsia="Calibri" w:hAnsiTheme="minorHAnsi" w:cstheme="minorHAnsi"/>
                <w:bCs/>
                <w:sz w:val="18"/>
                <w:lang w:bidi="en-US"/>
              </w:rPr>
              <w:t>Experience in communications and stakeholder management</w:t>
            </w:r>
          </w:p>
          <w:p w14:paraId="65E5246B" w14:textId="77777777" w:rsidR="0020516C" w:rsidRDefault="0020516C" w:rsidP="0020516C">
            <w:pPr>
              <w:pStyle w:val="ListParagraph"/>
              <w:numPr>
                <w:ilvl w:val="0"/>
                <w:numId w:val="16"/>
              </w:numPr>
              <w:rPr>
                <w:rFonts w:asciiTheme="minorHAnsi" w:eastAsia="Calibri" w:hAnsiTheme="minorHAnsi" w:cstheme="minorHAnsi"/>
                <w:bCs/>
                <w:sz w:val="18"/>
                <w:lang w:bidi="en-US"/>
              </w:rPr>
            </w:pPr>
            <w:r w:rsidRPr="00247D95">
              <w:rPr>
                <w:rFonts w:asciiTheme="minorHAnsi" w:eastAsia="Calibri" w:hAnsiTheme="minorHAnsi" w:cstheme="minorHAnsi"/>
                <w:bCs/>
                <w:sz w:val="18"/>
                <w:lang w:bidi="en-US"/>
              </w:rPr>
              <w:t>A good understanding of the health and social care environment and roles and responsibilities within it</w:t>
            </w:r>
          </w:p>
          <w:p w14:paraId="5CA75917" w14:textId="233DA67A" w:rsidR="00B32C8F" w:rsidRPr="00383C85" w:rsidRDefault="00B32C8F" w:rsidP="00B4746B">
            <w:pPr>
              <w:pStyle w:val="ListParagraph"/>
              <w:numPr>
                <w:ilvl w:val="0"/>
                <w:numId w:val="10"/>
              </w:numPr>
              <w:spacing w:line="276" w:lineRule="auto"/>
              <w:rPr>
                <w:rFonts w:asciiTheme="minorHAnsi" w:eastAsia="Calibri" w:hAnsiTheme="minorHAnsi" w:cstheme="minorHAnsi"/>
                <w:sz w:val="18"/>
                <w:lang w:bidi="en-US"/>
              </w:rPr>
            </w:pPr>
            <w:r w:rsidRPr="00383C85">
              <w:rPr>
                <w:rFonts w:asciiTheme="minorHAnsi" w:eastAsia="Calibri" w:hAnsiTheme="minorHAnsi" w:cstheme="minorHAnsi"/>
                <w:sz w:val="18"/>
                <w:lang w:bidi="en-US"/>
              </w:rPr>
              <w:t>P</w:t>
            </w:r>
            <w:r>
              <w:rPr>
                <w:rFonts w:asciiTheme="minorHAnsi" w:eastAsia="Calibri" w:hAnsiTheme="minorHAnsi" w:cstheme="minorHAnsi"/>
                <w:sz w:val="18"/>
                <w:lang w:bidi="en-US"/>
              </w:rPr>
              <w:t>revious</w:t>
            </w:r>
            <w:r w:rsidRPr="00383C85">
              <w:rPr>
                <w:rFonts w:asciiTheme="minorHAnsi" w:eastAsia="Calibri" w:hAnsiTheme="minorHAnsi" w:cstheme="minorHAnsi"/>
                <w:sz w:val="18"/>
                <w:lang w:bidi="en-US"/>
              </w:rPr>
              <w:t xml:space="preserve"> record of successful local project or initiative</w:t>
            </w:r>
            <w:r w:rsidR="00B4746B">
              <w:rPr>
                <w:rFonts w:asciiTheme="minorHAnsi" w:eastAsia="Calibri" w:hAnsiTheme="minorHAnsi" w:cstheme="minorHAnsi"/>
                <w:sz w:val="18"/>
                <w:lang w:bidi="en-US"/>
              </w:rPr>
              <w:t xml:space="preserve"> support</w:t>
            </w:r>
          </w:p>
          <w:p w14:paraId="58C04BB9" w14:textId="77777777" w:rsidR="008A2C94" w:rsidRPr="001C25FD" w:rsidRDefault="008A2C94" w:rsidP="008A2C94">
            <w:pPr>
              <w:pStyle w:val="ListParagraph"/>
              <w:numPr>
                <w:ilvl w:val="0"/>
                <w:numId w:val="10"/>
              </w:numPr>
              <w:spacing w:line="276" w:lineRule="auto"/>
              <w:rPr>
                <w:rFonts w:asciiTheme="minorHAnsi" w:eastAsia="Calibri" w:hAnsiTheme="minorHAnsi" w:cstheme="minorHAnsi"/>
                <w:bCs/>
                <w:sz w:val="18"/>
                <w:lang w:bidi="en-US"/>
              </w:rPr>
            </w:pPr>
            <w:r w:rsidRPr="001C25FD">
              <w:rPr>
                <w:rFonts w:asciiTheme="minorHAnsi" w:eastAsia="Calibri" w:hAnsiTheme="minorHAnsi" w:cstheme="minorHAnsi"/>
                <w:bCs/>
                <w:sz w:val="18"/>
                <w:lang w:bidi="en-US"/>
              </w:rPr>
              <w:t xml:space="preserve">Demonstrable facilitation and presentation skills </w:t>
            </w:r>
          </w:p>
          <w:p w14:paraId="05AB9BC2" w14:textId="272F39B1" w:rsidR="00B32C8F" w:rsidRDefault="00B32C8F" w:rsidP="00B4746B">
            <w:pPr>
              <w:pStyle w:val="ListParagraph"/>
              <w:numPr>
                <w:ilvl w:val="0"/>
                <w:numId w:val="10"/>
              </w:numPr>
              <w:spacing w:line="276" w:lineRule="auto"/>
              <w:rPr>
                <w:rFonts w:asciiTheme="minorHAnsi" w:eastAsia="Calibri" w:hAnsiTheme="minorHAnsi" w:cstheme="minorHAnsi"/>
                <w:sz w:val="18"/>
                <w:lang w:bidi="en-US"/>
              </w:rPr>
            </w:pPr>
            <w:r>
              <w:rPr>
                <w:rFonts w:asciiTheme="minorHAnsi" w:eastAsia="Calibri" w:hAnsiTheme="minorHAnsi" w:cstheme="minorHAnsi"/>
                <w:sz w:val="18"/>
                <w:lang w:bidi="en-US"/>
              </w:rPr>
              <w:t>Links/memberships of regional/national groups</w:t>
            </w:r>
          </w:p>
          <w:p w14:paraId="08191359" w14:textId="77777777" w:rsidR="00460228" w:rsidRDefault="00B4746B" w:rsidP="001224E5">
            <w:pPr>
              <w:pStyle w:val="ListParagraph"/>
              <w:numPr>
                <w:ilvl w:val="0"/>
                <w:numId w:val="10"/>
              </w:numPr>
              <w:spacing w:line="276" w:lineRule="auto"/>
              <w:rPr>
                <w:rFonts w:asciiTheme="minorHAnsi" w:eastAsia="Calibri" w:hAnsiTheme="minorHAnsi" w:cstheme="minorHAnsi"/>
                <w:sz w:val="18"/>
                <w:lang w:bidi="en-US"/>
              </w:rPr>
            </w:pPr>
            <w:r w:rsidRPr="00353361">
              <w:rPr>
                <w:rFonts w:asciiTheme="minorHAnsi" w:eastAsia="Calibri" w:hAnsiTheme="minorHAnsi" w:cstheme="minorHAnsi"/>
                <w:sz w:val="18"/>
                <w:lang w:bidi="en-US"/>
              </w:rPr>
              <w:t>Previous education or leadership experience</w:t>
            </w:r>
          </w:p>
          <w:p w14:paraId="23830345" w14:textId="7CBCDE91" w:rsidR="00B32C8F" w:rsidRPr="00460228" w:rsidRDefault="00460228" w:rsidP="00460228">
            <w:pPr>
              <w:pStyle w:val="ListParagraph"/>
              <w:numPr>
                <w:ilvl w:val="0"/>
                <w:numId w:val="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Social media including</w:t>
            </w:r>
            <w:r>
              <w:rPr>
                <w:rFonts w:asciiTheme="minorHAnsi" w:eastAsia="MS Mincho" w:hAnsiTheme="minorHAnsi" w:cstheme="minorHAnsi"/>
                <w:color w:val="000000"/>
                <w:sz w:val="18"/>
                <w:lang w:eastAsia="en-GB"/>
              </w:rPr>
              <w:t xml:space="preserve"> platforms such as Twitter,</w:t>
            </w:r>
            <w:r w:rsidRPr="00D20976">
              <w:rPr>
                <w:rFonts w:asciiTheme="minorHAnsi" w:eastAsia="MS Mincho" w:hAnsiTheme="minorHAnsi" w:cstheme="minorHAnsi"/>
                <w:color w:val="000000"/>
                <w:sz w:val="18"/>
                <w:lang w:eastAsia="en-GB"/>
              </w:rPr>
              <w:t xml:space="preserve"> Facebook</w:t>
            </w:r>
            <w:r w:rsidR="00C27710">
              <w:rPr>
                <w:rFonts w:asciiTheme="minorHAnsi" w:eastAsia="MS Mincho" w:hAnsiTheme="minorHAnsi" w:cstheme="minorHAnsi"/>
                <w:color w:val="000000"/>
                <w:sz w:val="18"/>
                <w:lang w:eastAsia="en-GB"/>
              </w:rPr>
              <w:t>, WhatsApp, Teams</w:t>
            </w:r>
          </w:p>
          <w:p w14:paraId="742144D5"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color w:val="000000"/>
                <w:sz w:val="18"/>
                <w:lang w:eastAsia="en-GB"/>
              </w:rPr>
            </w:pPr>
          </w:p>
        </w:tc>
      </w:tr>
      <w:tr w:rsidR="00B32C8F" w:rsidRPr="00BD0C72" w14:paraId="76D52218" w14:textId="77777777" w:rsidTr="00C7640D">
        <w:trPr>
          <w:trHeight w:val="368"/>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1ADD5497"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p>
          <w:p w14:paraId="3802EAB0"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p>
          <w:p w14:paraId="62F246DD"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color w:val="000000"/>
                <w:sz w:val="20"/>
                <w:lang w:eastAsia="en-GB"/>
              </w:rPr>
            </w:pPr>
            <w:r w:rsidRPr="00D20976">
              <w:rPr>
                <w:rFonts w:asciiTheme="minorHAnsi" w:eastAsia="MS Mincho" w:hAnsiTheme="minorHAnsi" w:cstheme="minorHAnsi"/>
                <w:b/>
                <w:bCs/>
                <w:color w:val="000000"/>
                <w:sz w:val="20"/>
                <w:lang w:eastAsia="en-GB"/>
              </w:rPr>
              <w:t xml:space="preserve">APTITUDES </w:t>
            </w:r>
          </w:p>
        </w:tc>
        <w:tc>
          <w:tcPr>
            <w:tcW w:w="7938" w:type="dxa"/>
            <w:tcBorders>
              <w:top w:val="single" w:sz="4" w:space="0" w:color="auto"/>
              <w:left w:val="single" w:sz="4" w:space="0" w:color="auto"/>
              <w:bottom w:val="single" w:sz="4" w:space="0" w:color="auto"/>
              <w:right w:val="single" w:sz="4" w:space="0" w:color="auto"/>
            </w:tcBorders>
            <w:hideMark/>
          </w:tcPr>
          <w:p w14:paraId="19559EF1" w14:textId="6FEB3402" w:rsidR="00B32C8F" w:rsidRPr="005E0914" w:rsidRDefault="00B32C8F" w:rsidP="00B32C8F">
            <w:pPr>
              <w:pStyle w:val="ListParagraph"/>
              <w:numPr>
                <w:ilvl w:val="0"/>
                <w:numId w:val="10"/>
              </w:numPr>
              <w:spacing w:line="276" w:lineRule="auto"/>
              <w:rPr>
                <w:rFonts w:asciiTheme="minorHAnsi" w:eastAsia="Calibri" w:hAnsiTheme="minorHAnsi" w:cstheme="minorHAnsi"/>
                <w:bCs/>
                <w:sz w:val="18"/>
                <w:lang w:bidi="en-US"/>
              </w:rPr>
            </w:pPr>
            <w:r w:rsidRPr="005E0914">
              <w:rPr>
                <w:rFonts w:asciiTheme="minorHAnsi" w:eastAsia="Calibri" w:hAnsiTheme="minorHAnsi" w:cstheme="minorHAnsi"/>
                <w:bCs/>
                <w:sz w:val="18"/>
                <w:lang w:bidi="en-US"/>
              </w:rPr>
              <w:t>Able to work under pressure and to meet deadlines</w:t>
            </w:r>
            <w:r w:rsidR="005E0914" w:rsidRPr="005E0914">
              <w:rPr>
                <w:rFonts w:asciiTheme="minorHAnsi" w:eastAsia="Calibri" w:hAnsiTheme="minorHAnsi" w:cstheme="minorHAnsi"/>
                <w:bCs/>
                <w:sz w:val="18"/>
                <w:lang w:bidi="en-US"/>
              </w:rPr>
              <w:t xml:space="preserve"> and </w:t>
            </w:r>
            <w:r w:rsidR="005E0914">
              <w:rPr>
                <w:rFonts w:asciiTheme="minorHAnsi" w:eastAsia="Calibri" w:hAnsiTheme="minorHAnsi" w:cstheme="minorHAnsi"/>
                <w:bCs/>
                <w:sz w:val="18"/>
                <w:lang w:bidi="en-US"/>
              </w:rPr>
              <w:t>p</w:t>
            </w:r>
            <w:r w:rsidRPr="005E0914">
              <w:rPr>
                <w:rFonts w:asciiTheme="minorHAnsi" w:eastAsia="Calibri" w:hAnsiTheme="minorHAnsi" w:cstheme="minorHAnsi"/>
                <w:bCs/>
                <w:sz w:val="18"/>
                <w:lang w:bidi="en-US"/>
              </w:rPr>
              <w:t>roduce timely and informative reports</w:t>
            </w:r>
          </w:p>
          <w:p w14:paraId="5EE41E63" w14:textId="16DDE564" w:rsidR="00B32C8F" w:rsidRPr="00901FCA" w:rsidRDefault="00B32C8F" w:rsidP="001224E5">
            <w:pPr>
              <w:pStyle w:val="ListParagraph"/>
              <w:numPr>
                <w:ilvl w:val="0"/>
                <w:numId w:val="10"/>
              </w:numPr>
              <w:spacing w:line="276" w:lineRule="auto"/>
              <w:rPr>
                <w:rFonts w:asciiTheme="minorHAnsi" w:eastAsia="Calibri" w:hAnsiTheme="minorHAnsi" w:cstheme="minorHAnsi"/>
                <w:bCs/>
                <w:sz w:val="18"/>
                <w:lang w:bidi="en-US"/>
              </w:rPr>
            </w:pPr>
            <w:r w:rsidRPr="00901FCA">
              <w:rPr>
                <w:rFonts w:asciiTheme="minorHAnsi" w:eastAsia="Calibri" w:hAnsiTheme="minorHAnsi" w:cstheme="minorHAnsi"/>
                <w:bCs/>
                <w:sz w:val="18"/>
                <w:lang w:bidi="en-US"/>
              </w:rPr>
              <w:t>Gain acceptance for recommendations and influence/motivate/ persuade the audience to</w:t>
            </w:r>
            <w:r w:rsidR="00901FCA" w:rsidRPr="00901FCA">
              <w:rPr>
                <w:rFonts w:asciiTheme="minorHAnsi" w:eastAsia="Calibri" w:hAnsiTheme="minorHAnsi" w:cstheme="minorHAnsi"/>
                <w:bCs/>
                <w:sz w:val="18"/>
                <w:lang w:bidi="en-US"/>
              </w:rPr>
              <w:t xml:space="preserve"> </w:t>
            </w:r>
            <w:r w:rsidRPr="00901FCA">
              <w:rPr>
                <w:rFonts w:asciiTheme="minorHAnsi" w:eastAsia="Calibri" w:hAnsiTheme="minorHAnsi" w:cstheme="minorHAnsi"/>
                <w:bCs/>
                <w:sz w:val="18"/>
                <w:lang w:bidi="en-US"/>
              </w:rPr>
              <w:t>comply with the recommendations/agreed course of action where there may be significant</w:t>
            </w:r>
            <w:r w:rsidR="00901FCA" w:rsidRPr="00901FCA">
              <w:rPr>
                <w:rFonts w:asciiTheme="minorHAnsi" w:eastAsia="Calibri" w:hAnsiTheme="minorHAnsi" w:cstheme="minorHAnsi"/>
                <w:bCs/>
                <w:sz w:val="18"/>
                <w:lang w:bidi="en-US"/>
              </w:rPr>
              <w:t xml:space="preserve"> </w:t>
            </w:r>
            <w:r w:rsidRPr="00901FCA">
              <w:rPr>
                <w:rFonts w:asciiTheme="minorHAnsi" w:eastAsia="Calibri" w:hAnsiTheme="minorHAnsi" w:cstheme="minorHAnsi"/>
                <w:bCs/>
                <w:sz w:val="18"/>
                <w:lang w:bidi="en-US"/>
              </w:rPr>
              <w:t>barriers</w:t>
            </w:r>
          </w:p>
          <w:p w14:paraId="7DBC5E48" w14:textId="77777777" w:rsidR="00353361" w:rsidRPr="00A57749" w:rsidRDefault="00353361" w:rsidP="00353361">
            <w:pPr>
              <w:pStyle w:val="ListParagraph"/>
              <w:numPr>
                <w:ilvl w:val="0"/>
                <w:numId w:val="10"/>
              </w:numPr>
              <w:spacing w:line="276" w:lineRule="auto"/>
              <w:rPr>
                <w:rFonts w:asciiTheme="minorHAnsi" w:eastAsia="Calibri" w:hAnsiTheme="minorHAnsi" w:cstheme="minorHAnsi"/>
                <w:sz w:val="18"/>
                <w:lang w:bidi="en-US"/>
              </w:rPr>
            </w:pPr>
            <w:r w:rsidRPr="00353361">
              <w:rPr>
                <w:rFonts w:asciiTheme="minorHAnsi" w:eastAsia="Calibri" w:hAnsiTheme="minorHAnsi" w:cstheme="minorHAnsi"/>
                <w:bCs/>
                <w:sz w:val="18"/>
                <w:lang w:bidi="en-US"/>
              </w:rPr>
              <w:t>Understanding of and commitment to equality of opportunity and good working relationships</w:t>
            </w:r>
          </w:p>
          <w:p w14:paraId="5FD17659" w14:textId="3E79DD1B" w:rsidR="00A57749" w:rsidRPr="00353361" w:rsidRDefault="00A57749" w:rsidP="00353361">
            <w:pPr>
              <w:pStyle w:val="ListParagraph"/>
              <w:numPr>
                <w:ilvl w:val="0"/>
                <w:numId w:val="10"/>
              </w:numPr>
              <w:spacing w:line="276" w:lineRule="auto"/>
              <w:rPr>
                <w:rFonts w:asciiTheme="minorHAnsi" w:eastAsia="Calibri" w:hAnsiTheme="minorHAnsi" w:cstheme="minorHAnsi"/>
                <w:sz w:val="18"/>
                <w:lang w:bidi="en-US"/>
              </w:rPr>
            </w:pPr>
            <w:r w:rsidRPr="00A57749">
              <w:rPr>
                <w:rFonts w:asciiTheme="minorHAnsi" w:eastAsia="Calibri" w:hAnsiTheme="minorHAnsi" w:cstheme="minorHAnsi"/>
                <w:bCs/>
                <w:sz w:val="18"/>
                <w:lang w:bidi="en-US"/>
              </w:rPr>
              <w:t>Ability to engender trust and confidence and demonstrate integrity in the provision of advice and support</w:t>
            </w:r>
          </w:p>
        </w:tc>
        <w:tc>
          <w:tcPr>
            <w:tcW w:w="4820" w:type="dxa"/>
            <w:tcBorders>
              <w:top w:val="single" w:sz="4" w:space="0" w:color="auto"/>
              <w:left w:val="single" w:sz="4" w:space="0" w:color="auto"/>
              <w:bottom w:val="single" w:sz="4" w:space="0" w:color="auto"/>
              <w:right w:val="single" w:sz="4" w:space="0" w:color="auto"/>
            </w:tcBorders>
            <w:hideMark/>
          </w:tcPr>
          <w:p w14:paraId="70426A45" w14:textId="77777777" w:rsidR="007C7044" w:rsidRPr="007C7044" w:rsidRDefault="007C7044" w:rsidP="007C7044">
            <w:pPr>
              <w:pStyle w:val="ListParagraph"/>
              <w:numPr>
                <w:ilvl w:val="0"/>
                <w:numId w:val="7"/>
              </w:numPr>
              <w:autoSpaceDE w:val="0"/>
              <w:autoSpaceDN w:val="0"/>
              <w:adjustRightInd w:val="0"/>
              <w:spacing w:line="276" w:lineRule="auto"/>
              <w:rPr>
                <w:rFonts w:asciiTheme="minorHAnsi" w:eastAsia="MS Mincho" w:hAnsiTheme="minorHAnsi" w:cstheme="minorHAnsi"/>
                <w:color w:val="000000"/>
                <w:sz w:val="18"/>
                <w:lang w:eastAsia="en-GB"/>
              </w:rPr>
            </w:pPr>
            <w:r w:rsidRPr="007C7044">
              <w:rPr>
                <w:rFonts w:asciiTheme="minorHAnsi" w:eastAsia="MS Mincho" w:hAnsiTheme="minorHAnsi" w:cstheme="minorHAnsi"/>
                <w:color w:val="000000"/>
                <w:sz w:val="18"/>
                <w:lang w:eastAsia="en-GB"/>
              </w:rPr>
              <w:t>Ability to analyse and interpret information, pre-empt and evaluate issues, and recommend an appropriate course of action to address the issues</w:t>
            </w:r>
          </w:p>
          <w:p w14:paraId="4993295E" w14:textId="77777777" w:rsidR="00B32C8F" w:rsidRPr="00D20976" w:rsidRDefault="00B32C8F" w:rsidP="007C7044">
            <w:pPr>
              <w:pStyle w:val="ListParagraph"/>
              <w:numPr>
                <w:ilvl w:val="0"/>
                <w:numId w:val="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Presentation skills including PowerPoint. </w:t>
            </w:r>
          </w:p>
          <w:p w14:paraId="2DA6E613" w14:textId="77777777" w:rsidR="00B32C8F" w:rsidRPr="00D20976" w:rsidRDefault="00B32C8F" w:rsidP="007C7044">
            <w:pPr>
              <w:pStyle w:val="ListParagraph"/>
              <w:numPr>
                <w:ilvl w:val="0"/>
                <w:numId w:val="7"/>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Small group work skills</w:t>
            </w:r>
          </w:p>
        </w:tc>
      </w:tr>
      <w:tr w:rsidR="00B32C8F" w:rsidRPr="00BD0C72" w14:paraId="2B8068C3" w14:textId="77777777" w:rsidTr="00C7640D">
        <w:trPr>
          <w:trHeight w:val="557"/>
        </w:trPr>
        <w:tc>
          <w:tcPr>
            <w:tcW w:w="1701"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6989DF96"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p>
          <w:p w14:paraId="69537AD8" w14:textId="77777777" w:rsidR="00B32C8F" w:rsidRPr="00D20976" w:rsidRDefault="00B32C8F" w:rsidP="001224E5">
            <w:pPr>
              <w:autoSpaceDE w:val="0"/>
              <w:autoSpaceDN w:val="0"/>
              <w:adjustRightInd w:val="0"/>
              <w:spacing w:line="276" w:lineRule="auto"/>
              <w:rPr>
                <w:rFonts w:asciiTheme="minorHAnsi" w:eastAsia="MS Mincho" w:hAnsiTheme="minorHAnsi" w:cstheme="minorHAnsi"/>
                <w:b/>
                <w:bCs/>
                <w:color w:val="000000"/>
                <w:sz w:val="20"/>
                <w:lang w:eastAsia="en-GB"/>
              </w:rPr>
            </w:pPr>
            <w:r w:rsidRPr="00D20976">
              <w:rPr>
                <w:rFonts w:asciiTheme="minorHAnsi" w:eastAsia="MS Mincho" w:hAnsiTheme="minorHAnsi" w:cstheme="minorHAnsi"/>
                <w:b/>
                <w:bCs/>
                <w:color w:val="000000"/>
                <w:sz w:val="20"/>
                <w:lang w:eastAsia="en-GB"/>
              </w:rPr>
              <w:t>PERSONAL QUALITIES</w:t>
            </w:r>
          </w:p>
        </w:tc>
        <w:tc>
          <w:tcPr>
            <w:tcW w:w="7938" w:type="dxa"/>
            <w:tcBorders>
              <w:top w:val="single" w:sz="4" w:space="0" w:color="auto"/>
              <w:left w:val="single" w:sz="4" w:space="0" w:color="auto"/>
              <w:bottom w:val="single" w:sz="4" w:space="0" w:color="auto"/>
              <w:right w:val="single" w:sz="4" w:space="0" w:color="auto"/>
            </w:tcBorders>
            <w:hideMark/>
          </w:tcPr>
          <w:p w14:paraId="33E9AD85" w14:textId="031B862A" w:rsidR="00143F6F" w:rsidRPr="00EA3DD4" w:rsidRDefault="00B32C8F" w:rsidP="00143F6F">
            <w:pPr>
              <w:pStyle w:val="ListParagraph"/>
              <w:numPr>
                <w:ilvl w:val="0"/>
                <w:numId w:val="6"/>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Enthusiasm, adaptable and ’can do’ attitude</w:t>
            </w:r>
            <w:r w:rsidR="003B0740">
              <w:rPr>
                <w:rFonts w:asciiTheme="minorHAnsi" w:eastAsia="MS Mincho" w:hAnsiTheme="minorHAnsi" w:cstheme="minorHAnsi"/>
                <w:color w:val="000000"/>
                <w:sz w:val="18"/>
                <w:lang w:eastAsia="en-GB"/>
              </w:rPr>
              <w:t xml:space="preserve"> with p</w:t>
            </w:r>
            <w:r w:rsidR="00143F6F" w:rsidRPr="00EA3DD4">
              <w:rPr>
                <w:rFonts w:asciiTheme="minorHAnsi" w:eastAsia="MS Mincho" w:hAnsiTheme="minorHAnsi" w:cstheme="minorHAnsi"/>
                <w:color w:val="000000"/>
                <w:sz w:val="18"/>
                <w:lang w:eastAsia="en-GB"/>
              </w:rPr>
              <w:t xml:space="preserve">rofessional calm </w:t>
            </w:r>
            <w:r w:rsidR="003B0740">
              <w:rPr>
                <w:rFonts w:asciiTheme="minorHAnsi" w:eastAsia="MS Mincho" w:hAnsiTheme="minorHAnsi" w:cstheme="minorHAnsi"/>
                <w:color w:val="000000"/>
                <w:sz w:val="18"/>
                <w:lang w:eastAsia="en-GB"/>
              </w:rPr>
              <w:t xml:space="preserve">&amp; </w:t>
            </w:r>
            <w:r w:rsidR="00143F6F" w:rsidRPr="00EA3DD4">
              <w:rPr>
                <w:rFonts w:asciiTheme="minorHAnsi" w:eastAsia="MS Mincho" w:hAnsiTheme="minorHAnsi" w:cstheme="minorHAnsi"/>
                <w:color w:val="000000"/>
                <w:sz w:val="18"/>
                <w:lang w:eastAsia="en-GB"/>
              </w:rPr>
              <w:t>efficient manner</w:t>
            </w:r>
          </w:p>
          <w:p w14:paraId="0F88EFCA" w14:textId="7AA338DF" w:rsidR="00B32C8F" w:rsidRPr="00D20976" w:rsidRDefault="00B32C8F" w:rsidP="00B32C8F">
            <w:pPr>
              <w:pStyle w:val="ListParagraph"/>
              <w:numPr>
                <w:ilvl w:val="0"/>
                <w:numId w:val="6"/>
              </w:numPr>
              <w:autoSpaceDE w:val="0"/>
              <w:autoSpaceDN w:val="0"/>
              <w:adjustRightInd w:val="0"/>
              <w:spacing w:line="276" w:lineRule="auto"/>
              <w:rPr>
                <w:rFonts w:asciiTheme="minorHAnsi" w:eastAsia="MS Mincho" w:hAnsiTheme="minorHAnsi" w:cstheme="minorHAnsi"/>
                <w:color w:val="000000"/>
                <w:sz w:val="18"/>
                <w:lang w:eastAsia="en-GB"/>
              </w:rPr>
            </w:pPr>
            <w:r w:rsidRPr="00D20976">
              <w:rPr>
                <w:rFonts w:asciiTheme="minorHAnsi" w:eastAsia="MS Mincho" w:hAnsiTheme="minorHAnsi" w:cstheme="minorHAnsi"/>
                <w:color w:val="000000"/>
                <w:sz w:val="18"/>
                <w:lang w:eastAsia="en-GB"/>
              </w:rPr>
              <w:t xml:space="preserve">Ability to listen to needs of others </w:t>
            </w:r>
            <w:r w:rsidR="00CE7B9A">
              <w:rPr>
                <w:rFonts w:asciiTheme="minorHAnsi" w:eastAsia="MS Mincho" w:hAnsiTheme="minorHAnsi" w:cstheme="minorHAnsi"/>
                <w:color w:val="000000"/>
                <w:sz w:val="18"/>
                <w:lang w:eastAsia="en-GB"/>
              </w:rPr>
              <w:t>and ability to maintain confidentiality &amp; trust</w:t>
            </w:r>
          </w:p>
          <w:p w14:paraId="74778DDC" w14:textId="4BF114F9" w:rsidR="00830322" w:rsidRPr="003B0740" w:rsidRDefault="00830322" w:rsidP="003B0740">
            <w:pPr>
              <w:pStyle w:val="ListParagraph"/>
              <w:numPr>
                <w:ilvl w:val="0"/>
                <w:numId w:val="6"/>
              </w:numPr>
              <w:autoSpaceDE w:val="0"/>
              <w:autoSpaceDN w:val="0"/>
              <w:adjustRightInd w:val="0"/>
              <w:spacing w:line="276" w:lineRule="auto"/>
              <w:rPr>
                <w:rFonts w:asciiTheme="minorHAnsi" w:eastAsia="MS Mincho" w:hAnsiTheme="minorHAnsi" w:cstheme="minorHAnsi"/>
                <w:color w:val="000000"/>
                <w:sz w:val="18"/>
                <w:lang w:eastAsia="en-GB"/>
              </w:rPr>
            </w:pPr>
            <w:r w:rsidRPr="00EA3DD4">
              <w:rPr>
                <w:rFonts w:asciiTheme="minorHAnsi" w:eastAsia="MS Mincho" w:hAnsiTheme="minorHAnsi" w:cstheme="minorHAnsi"/>
                <w:color w:val="000000"/>
                <w:sz w:val="18"/>
                <w:lang w:eastAsia="en-GB"/>
              </w:rPr>
              <w:t>Used to working in a busy environment</w:t>
            </w:r>
            <w:r w:rsidR="003B0740">
              <w:rPr>
                <w:rFonts w:asciiTheme="minorHAnsi" w:eastAsia="MS Mincho" w:hAnsiTheme="minorHAnsi" w:cstheme="minorHAnsi"/>
                <w:color w:val="000000"/>
                <w:sz w:val="18"/>
                <w:lang w:eastAsia="en-GB"/>
              </w:rPr>
              <w:t xml:space="preserve"> who is s</w:t>
            </w:r>
            <w:r w:rsidR="003B0740" w:rsidRPr="00D20976">
              <w:rPr>
                <w:rFonts w:asciiTheme="minorHAnsi" w:eastAsia="MS Mincho" w:hAnsiTheme="minorHAnsi" w:cstheme="minorHAnsi"/>
                <w:color w:val="000000"/>
                <w:sz w:val="18"/>
                <w:lang w:eastAsia="en-GB"/>
              </w:rPr>
              <w:t xml:space="preserve">elf-motivated </w:t>
            </w:r>
            <w:r w:rsidR="003B0740">
              <w:rPr>
                <w:rFonts w:asciiTheme="minorHAnsi" w:eastAsia="MS Mincho" w:hAnsiTheme="minorHAnsi" w:cstheme="minorHAnsi"/>
                <w:color w:val="000000"/>
                <w:sz w:val="18"/>
                <w:lang w:eastAsia="en-GB"/>
              </w:rPr>
              <w:t>&amp;</w:t>
            </w:r>
            <w:r w:rsidR="003B0740" w:rsidRPr="00D20976">
              <w:rPr>
                <w:rFonts w:asciiTheme="minorHAnsi" w:eastAsia="MS Mincho" w:hAnsiTheme="minorHAnsi" w:cstheme="minorHAnsi"/>
                <w:color w:val="000000"/>
                <w:sz w:val="18"/>
                <w:lang w:eastAsia="en-GB"/>
              </w:rPr>
              <w:t xml:space="preserve"> a motivator of others</w:t>
            </w:r>
          </w:p>
          <w:p w14:paraId="4F31A50A" w14:textId="7B553B6F" w:rsidR="00830322" w:rsidRPr="00EA3DD4" w:rsidRDefault="00830322" w:rsidP="00830322">
            <w:pPr>
              <w:pStyle w:val="ListParagraph"/>
              <w:numPr>
                <w:ilvl w:val="0"/>
                <w:numId w:val="6"/>
              </w:numPr>
              <w:autoSpaceDE w:val="0"/>
              <w:autoSpaceDN w:val="0"/>
              <w:adjustRightInd w:val="0"/>
              <w:spacing w:line="276" w:lineRule="auto"/>
              <w:rPr>
                <w:rFonts w:asciiTheme="minorHAnsi" w:eastAsia="MS Mincho" w:hAnsiTheme="minorHAnsi" w:cstheme="minorHAnsi"/>
                <w:color w:val="000000"/>
                <w:sz w:val="18"/>
                <w:lang w:eastAsia="en-GB"/>
              </w:rPr>
            </w:pPr>
            <w:r w:rsidRPr="00EA3DD4">
              <w:rPr>
                <w:rFonts w:asciiTheme="minorHAnsi" w:eastAsia="MS Mincho" w:hAnsiTheme="minorHAnsi" w:cstheme="minorHAnsi"/>
                <w:color w:val="000000"/>
                <w:sz w:val="18"/>
                <w:lang w:eastAsia="en-GB"/>
              </w:rPr>
              <w:t>Commitment to continuing professional development</w:t>
            </w:r>
          </w:p>
          <w:p w14:paraId="55EC30B9" w14:textId="4A86D469" w:rsidR="00830322" w:rsidRPr="00EA3DD4" w:rsidRDefault="00830322" w:rsidP="00830322">
            <w:pPr>
              <w:pStyle w:val="ListParagraph"/>
              <w:numPr>
                <w:ilvl w:val="0"/>
                <w:numId w:val="6"/>
              </w:numPr>
              <w:autoSpaceDE w:val="0"/>
              <w:autoSpaceDN w:val="0"/>
              <w:adjustRightInd w:val="0"/>
              <w:spacing w:line="276" w:lineRule="auto"/>
              <w:rPr>
                <w:rFonts w:asciiTheme="minorHAnsi" w:eastAsia="MS Mincho" w:hAnsiTheme="minorHAnsi" w:cstheme="minorHAnsi"/>
                <w:color w:val="000000"/>
                <w:sz w:val="18"/>
                <w:lang w:eastAsia="en-GB"/>
              </w:rPr>
            </w:pPr>
            <w:r w:rsidRPr="00EA3DD4">
              <w:rPr>
                <w:rFonts w:asciiTheme="minorHAnsi" w:eastAsia="MS Mincho" w:hAnsiTheme="minorHAnsi" w:cstheme="minorHAnsi"/>
                <w:color w:val="000000"/>
                <w:sz w:val="18"/>
                <w:lang w:eastAsia="en-GB"/>
              </w:rPr>
              <w:t>Effective organiser</w:t>
            </w:r>
          </w:p>
          <w:p w14:paraId="787092FE" w14:textId="6115FAA7" w:rsidR="00830322" w:rsidRPr="00D20976" w:rsidRDefault="00830322" w:rsidP="00830322">
            <w:pPr>
              <w:pStyle w:val="ListParagraph"/>
              <w:numPr>
                <w:ilvl w:val="0"/>
                <w:numId w:val="6"/>
              </w:numPr>
              <w:autoSpaceDE w:val="0"/>
              <w:autoSpaceDN w:val="0"/>
              <w:adjustRightInd w:val="0"/>
              <w:spacing w:line="276" w:lineRule="auto"/>
              <w:rPr>
                <w:rFonts w:asciiTheme="minorHAnsi" w:eastAsia="MS Mincho" w:hAnsiTheme="minorHAnsi" w:cstheme="minorHAnsi"/>
                <w:color w:val="000000"/>
                <w:sz w:val="18"/>
                <w:lang w:eastAsia="en-GB"/>
              </w:rPr>
            </w:pPr>
            <w:r w:rsidRPr="00830322">
              <w:rPr>
                <w:rFonts w:asciiTheme="minorHAnsi" w:eastAsia="MS Mincho" w:hAnsiTheme="minorHAnsi" w:cstheme="minorHAnsi"/>
                <w:color w:val="000000"/>
                <w:sz w:val="18"/>
                <w:lang w:eastAsia="en-GB"/>
              </w:rPr>
              <w:t>Demonstrate a strong desire to improve performance and make a difference by focusing on goals.</w:t>
            </w:r>
          </w:p>
        </w:tc>
        <w:tc>
          <w:tcPr>
            <w:tcW w:w="4820" w:type="dxa"/>
            <w:tcBorders>
              <w:top w:val="single" w:sz="4" w:space="0" w:color="auto"/>
              <w:left w:val="single" w:sz="4" w:space="0" w:color="auto"/>
              <w:bottom w:val="single" w:sz="4" w:space="0" w:color="auto"/>
              <w:right w:val="single" w:sz="4" w:space="0" w:color="auto"/>
            </w:tcBorders>
          </w:tcPr>
          <w:p w14:paraId="11C41C5A" w14:textId="77777777" w:rsidR="00B32C8F" w:rsidRPr="00BD0C72" w:rsidRDefault="00B32C8F" w:rsidP="001224E5">
            <w:pPr>
              <w:autoSpaceDE w:val="0"/>
              <w:autoSpaceDN w:val="0"/>
              <w:adjustRightInd w:val="0"/>
              <w:spacing w:line="276" w:lineRule="auto"/>
              <w:rPr>
                <w:rFonts w:eastAsia="MS Mincho"/>
                <w:color w:val="000000"/>
                <w:sz w:val="18"/>
                <w:lang w:eastAsia="en-GB"/>
              </w:rPr>
            </w:pPr>
          </w:p>
        </w:tc>
      </w:tr>
    </w:tbl>
    <w:p w14:paraId="234FEF32" w14:textId="77777777" w:rsidR="0031454A" w:rsidRDefault="0031454A" w:rsidP="00B4746B"/>
    <w:sectPr w:rsidR="0031454A" w:rsidSect="00D2097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22061" w14:textId="77777777" w:rsidR="00D5503D" w:rsidRDefault="00D5503D">
      <w:r>
        <w:separator/>
      </w:r>
    </w:p>
  </w:endnote>
  <w:endnote w:type="continuationSeparator" w:id="0">
    <w:p w14:paraId="33F6E0E7" w14:textId="77777777" w:rsidR="00D5503D" w:rsidRDefault="00D5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468C1" w14:textId="77777777" w:rsidR="00D5503D" w:rsidRDefault="00D5503D">
      <w:r>
        <w:separator/>
      </w:r>
    </w:p>
  </w:footnote>
  <w:footnote w:type="continuationSeparator" w:id="0">
    <w:p w14:paraId="3B4AB981" w14:textId="77777777" w:rsidR="00D5503D" w:rsidRDefault="00D55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632B1" w14:textId="77777777" w:rsidR="006970CA" w:rsidRDefault="00E0778E">
    <w:pPr>
      <w:pStyle w:val="Header"/>
      <w:rPr>
        <w:noProof/>
      </w:rPr>
    </w:pPr>
    <w:r>
      <w:rPr>
        <w:noProof/>
      </w:rPr>
      <w:drawing>
        <wp:anchor distT="0" distB="0" distL="114300" distR="114300" simplePos="0" relativeHeight="251659264" behindDoc="1" locked="0" layoutInCell="1" allowOverlap="1" wp14:anchorId="08BF4622" wp14:editId="3739C4CD">
          <wp:simplePos x="0" y="0"/>
          <wp:positionH relativeFrom="margin">
            <wp:posOffset>4087812</wp:posOffset>
          </wp:positionH>
          <wp:positionV relativeFrom="paragraph">
            <wp:posOffset>-200025</wp:posOffset>
          </wp:positionV>
          <wp:extent cx="1219835" cy="657225"/>
          <wp:effectExtent l="0" t="0" r="0" b="9525"/>
          <wp:wrapTight wrapText="bothSides">
            <wp:wrapPolygon edited="0">
              <wp:start x="13156" y="0"/>
              <wp:lineTo x="0" y="3130"/>
              <wp:lineTo x="0" y="10017"/>
              <wp:lineTo x="9782" y="21287"/>
              <wp:lineTo x="13156" y="21287"/>
              <wp:lineTo x="17541" y="10017"/>
              <wp:lineTo x="21251" y="9391"/>
              <wp:lineTo x="21251" y="4383"/>
              <wp:lineTo x="17541" y="0"/>
              <wp:lineTo x="13156"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83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D3A376" w14:textId="77777777" w:rsidR="00B026A5"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CD2"/>
    <w:multiLevelType w:val="hybridMultilevel"/>
    <w:tmpl w:val="DB1C4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BA5324"/>
    <w:multiLevelType w:val="hybridMultilevel"/>
    <w:tmpl w:val="AD3A1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57C51"/>
    <w:multiLevelType w:val="hybridMultilevel"/>
    <w:tmpl w:val="118EC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761C9C"/>
    <w:multiLevelType w:val="hybridMultilevel"/>
    <w:tmpl w:val="84ECE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AF1790"/>
    <w:multiLevelType w:val="hybridMultilevel"/>
    <w:tmpl w:val="248EA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B44E98"/>
    <w:multiLevelType w:val="hybridMultilevel"/>
    <w:tmpl w:val="A634B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C57796"/>
    <w:multiLevelType w:val="hybridMultilevel"/>
    <w:tmpl w:val="223804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5B3A4A"/>
    <w:multiLevelType w:val="hybridMultilevel"/>
    <w:tmpl w:val="BDB6A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BD4772"/>
    <w:multiLevelType w:val="hybridMultilevel"/>
    <w:tmpl w:val="2C4837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CF3C20"/>
    <w:multiLevelType w:val="hybridMultilevel"/>
    <w:tmpl w:val="8B96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56226E"/>
    <w:multiLevelType w:val="hybridMultilevel"/>
    <w:tmpl w:val="943C57DE"/>
    <w:lvl w:ilvl="0" w:tplc="08090001">
      <w:start w:val="1"/>
      <w:numFmt w:val="bullet"/>
      <w:lvlText w:val=""/>
      <w:lvlJc w:val="left"/>
      <w:pPr>
        <w:ind w:left="1080"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64319"/>
    <w:multiLevelType w:val="hybridMultilevel"/>
    <w:tmpl w:val="8F0E7E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411B5C"/>
    <w:multiLevelType w:val="multilevel"/>
    <w:tmpl w:val="5422266A"/>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EFB6B29"/>
    <w:multiLevelType w:val="hybridMultilevel"/>
    <w:tmpl w:val="AADE8E46"/>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70E00E35"/>
    <w:multiLevelType w:val="multilevel"/>
    <w:tmpl w:val="59CC6DEC"/>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7C33011B"/>
    <w:multiLevelType w:val="hybridMultilevel"/>
    <w:tmpl w:val="4B046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8388750">
    <w:abstractNumId w:val="4"/>
  </w:num>
  <w:num w:numId="2" w16cid:durableId="131678488">
    <w:abstractNumId w:val="8"/>
  </w:num>
  <w:num w:numId="3" w16cid:durableId="1961960346">
    <w:abstractNumId w:val="10"/>
  </w:num>
  <w:num w:numId="4" w16cid:durableId="15425362">
    <w:abstractNumId w:val="1"/>
  </w:num>
  <w:num w:numId="5" w16cid:durableId="220679109">
    <w:abstractNumId w:val="15"/>
  </w:num>
  <w:num w:numId="6" w16cid:durableId="2106682081">
    <w:abstractNumId w:val="7"/>
  </w:num>
  <w:num w:numId="7" w16cid:durableId="430324266">
    <w:abstractNumId w:val="11"/>
  </w:num>
  <w:num w:numId="8" w16cid:durableId="441606300">
    <w:abstractNumId w:val="0"/>
  </w:num>
  <w:num w:numId="9" w16cid:durableId="71660174">
    <w:abstractNumId w:val="5"/>
  </w:num>
  <w:num w:numId="10" w16cid:durableId="1991591155">
    <w:abstractNumId w:val="9"/>
  </w:num>
  <w:num w:numId="11" w16cid:durableId="1867449580">
    <w:abstractNumId w:val="6"/>
  </w:num>
  <w:num w:numId="12" w16cid:durableId="1989163360">
    <w:abstractNumId w:val="14"/>
  </w:num>
  <w:num w:numId="13" w16cid:durableId="1476294522">
    <w:abstractNumId w:val="12"/>
  </w:num>
  <w:num w:numId="14" w16cid:durableId="1430933267">
    <w:abstractNumId w:val="13"/>
  </w:num>
  <w:num w:numId="15" w16cid:durableId="852108253">
    <w:abstractNumId w:val="3"/>
  </w:num>
  <w:num w:numId="16" w16cid:durableId="20135593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2C8F"/>
    <w:rsid w:val="00030278"/>
    <w:rsid w:val="00064439"/>
    <w:rsid w:val="000973F4"/>
    <w:rsid w:val="000B0AA0"/>
    <w:rsid w:val="000B36CE"/>
    <w:rsid w:val="000B4C7F"/>
    <w:rsid w:val="000B6DE3"/>
    <w:rsid w:val="000C0B5E"/>
    <w:rsid w:val="000C6845"/>
    <w:rsid w:val="000D3AC3"/>
    <w:rsid w:val="000E38B9"/>
    <w:rsid w:val="000E7D21"/>
    <w:rsid w:val="000F5539"/>
    <w:rsid w:val="0010799F"/>
    <w:rsid w:val="0013211E"/>
    <w:rsid w:val="00142E36"/>
    <w:rsid w:val="00143F6F"/>
    <w:rsid w:val="00163F3F"/>
    <w:rsid w:val="00195590"/>
    <w:rsid w:val="001B6374"/>
    <w:rsid w:val="001C25FD"/>
    <w:rsid w:val="001F0188"/>
    <w:rsid w:val="001F4CD3"/>
    <w:rsid w:val="0020516C"/>
    <w:rsid w:val="00212E75"/>
    <w:rsid w:val="00216B6B"/>
    <w:rsid w:val="002202C9"/>
    <w:rsid w:val="0022072C"/>
    <w:rsid w:val="00223E30"/>
    <w:rsid w:val="00247923"/>
    <w:rsid w:val="00247D95"/>
    <w:rsid w:val="00292233"/>
    <w:rsid w:val="00297723"/>
    <w:rsid w:val="002A4145"/>
    <w:rsid w:val="002B19EE"/>
    <w:rsid w:val="002B55DA"/>
    <w:rsid w:val="002D22F9"/>
    <w:rsid w:val="002E0632"/>
    <w:rsid w:val="002F1FB4"/>
    <w:rsid w:val="0031454A"/>
    <w:rsid w:val="0033469C"/>
    <w:rsid w:val="00335C14"/>
    <w:rsid w:val="0034641C"/>
    <w:rsid w:val="00353361"/>
    <w:rsid w:val="0036097B"/>
    <w:rsid w:val="0038380B"/>
    <w:rsid w:val="00390F57"/>
    <w:rsid w:val="003A3B91"/>
    <w:rsid w:val="003B0740"/>
    <w:rsid w:val="003B3B4C"/>
    <w:rsid w:val="003C69B0"/>
    <w:rsid w:val="003D006C"/>
    <w:rsid w:val="003E00FA"/>
    <w:rsid w:val="003E293D"/>
    <w:rsid w:val="00402604"/>
    <w:rsid w:val="00430A4A"/>
    <w:rsid w:val="00447BF5"/>
    <w:rsid w:val="00460228"/>
    <w:rsid w:val="00462C6F"/>
    <w:rsid w:val="00472D2B"/>
    <w:rsid w:val="0049289C"/>
    <w:rsid w:val="00495AE3"/>
    <w:rsid w:val="004A350B"/>
    <w:rsid w:val="004B0E1B"/>
    <w:rsid w:val="004B1E24"/>
    <w:rsid w:val="004C47D7"/>
    <w:rsid w:val="004C7E35"/>
    <w:rsid w:val="004D7C95"/>
    <w:rsid w:val="004E04A5"/>
    <w:rsid w:val="00500B12"/>
    <w:rsid w:val="005010E3"/>
    <w:rsid w:val="00527547"/>
    <w:rsid w:val="00531B9B"/>
    <w:rsid w:val="00540368"/>
    <w:rsid w:val="0054517B"/>
    <w:rsid w:val="005747AE"/>
    <w:rsid w:val="00576967"/>
    <w:rsid w:val="00592C09"/>
    <w:rsid w:val="005963B6"/>
    <w:rsid w:val="005E0914"/>
    <w:rsid w:val="00612774"/>
    <w:rsid w:val="00625A08"/>
    <w:rsid w:val="00674B95"/>
    <w:rsid w:val="00674D2F"/>
    <w:rsid w:val="00695C9B"/>
    <w:rsid w:val="006A341D"/>
    <w:rsid w:val="006B73AB"/>
    <w:rsid w:val="006C1671"/>
    <w:rsid w:val="006E79E6"/>
    <w:rsid w:val="007046BC"/>
    <w:rsid w:val="00724FF2"/>
    <w:rsid w:val="00731F19"/>
    <w:rsid w:val="00732F77"/>
    <w:rsid w:val="00733241"/>
    <w:rsid w:val="00734B23"/>
    <w:rsid w:val="0074547B"/>
    <w:rsid w:val="00760DA3"/>
    <w:rsid w:val="00763D1A"/>
    <w:rsid w:val="00770423"/>
    <w:rsid w:val="007A035C"/>
    <w:rsid w:val="007A07B2"/>
    <w:rsid w:val="007A5138"/>
    <w:rsid w:val="007B142E"/>
    <w:rsid w:val="007C5AF0"/>
    <w:rsid w:val="007C7044"/>
    <w:rsid w:val="00810760"/>
    <w:rsid w:val="00816855"/>
    <w:rsid w:val="00826FD7"/>
    <w:rsid w:val="00830322"/>
    <w:rsid w:val="00835C74"/>
    <w:rsid w:val="008375AE"/>
    <w:rsid w:val="00862355"/>
    <w:rsid w:val="008673F4"/>
    <w:rsid w:val="008800D7"/>
    <w:rsid w:val="00894D5E"/>
    <w:rsid w:val="008A2C94"/>
    <w:rsid w:val="008E0530"/>
    <w:rsid w:val="008F74A8"/>
    <w:rsid w:val="00901FCA"/>
    <w:rsid w:val="0090606B"/>
    <w:rsid w:val="00910C46"/>
    <w:rsid w:val="00911963"/>
    <w:rsid w:val="009279C1"/>
    <w:rsid w:val="00951BE2"/>
    <w:rsid w:val="00976B30"/>
    <w:rsid w:val="00993C7D"/>
    <w:rsid w:val="009C433F"/>
    <w:rsid w:val="009F0F32"/>
    <w:rsid w:val="009F308B"/>
    <w:rsid w:val="00A010BD"/>
    <w:rsid w:val="00A30614"/>
    <w:rsid w:val="00A57749"/>
    <w:rsid w:val="00AA6DE8"/>
    <w:rsid w:val="00AD55D7"/>
    <w:rsid w:val="00AD68E7"/>
    <w:rsid w:val="00AF27D9"/>
    <w:rsid w:val="00B02707"/>
    <w:rsid w:val="00B17EEC"/>
    <w:rsid w:val="00B26186"/>
    <w:rsid w:val="00B26549"/>
    <w:rsid w:val="00B32C8F"/>
    <w:rsid w:val="00B4746B"/>
    <w:rsid w:val="00B60995"/>
    <w:rsid w:val="00B7083D"/>
    <w:rsid w:val="00B753DC"/>
    <w:rsid w:val="00B76CDB"/>
    <w:rsid w:val="00BD1DAF"/>
    <w:rsid w:val="00BF5B6D"/>
    <w:rsid w:val="00C03966"/>
    <w:rsid w:val="00C15780"/>
    <w:rsid w:val="00C1626B"/>
    <w:rsid w:val="00C27710"/>
    <w:rsid w:val="00C44EC8"/>
    <w:rsid w:val="00C46B8D"/>
    <w:rsid w:val="00C73B38"/>
    <w:rsid w:val="00C7640D"/>
    <w:rsid w:val="00CE07F1"/>
    <w:rsid w:val="00CE1D6B"/>
    <w:rsid w:val="00CE7B9A"/>
    <w:rsid w:val="00D1413F"/>
    <w:rsid w:val="00D30200"/>
    <w:rsid w:val="00D34FD2"/>
    <w:rsid w:val="00D5503D"/>
    <w:rsid w:val="00D64F1A"/>
    <w:rsid w:val="00D90D21"/>
    <w:rsid w:val="00DA6186"/>
    <w:rsid w:val="00E009FA"/>
    <w:rsid w:val="00E02F04"/>
    <w:rsid w:val="00E0778E"/>
    <w:rsid w:val="00E20406"/>
    <w:rsid w:val="00E5270C"/>
    <w:rsid w:val="00E748FF"/>
    <w:rsid w:val="00E76D16"/>
    <w:rsid w:val="00E84A95"/>
    <w:rsid w:val="00EA3DD4"/>
    <w:rsid w:val="00ED5B73"/>
    <w:rsid w:val="00EF211D"/>
    <w:rsid w:val="00EF4EBD"/>
    <w:rsid w:val="00F20A85"/>
    <w:rsid w:val="00F33111"/>
    <w:rsid w:val="00F35A4F"/>
    <w:rsid w:val="00F50524"/>
    <w:rsid w:val="00F911F4"/>
    <w:rsid w:val="00FB2D6A"/>
    <w:rsid w:val="00FD4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7B70C"/>
  <w15:chartTrackingRefBased/>
  <w15:docId w15:val="{5B965D94-E7F8-4A38-90B2-A18EBE558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2C8F"/>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qFormat/>
    <w:rsid w:val="00247D95"/>
    <w:pPr>
      <w:keepNext/>
      <w:overflowPunct w:val="0"/>
      <w:autoSpaceDE w:val="0"/>
      <w:autoSpaceDN w:val="0"/>
      <w:adjustRightInd w:val="0"/>
      <w:spacing w:before="240" w:after="60"/>
      <w:textAlignment w:val="baseline"/>
      <w:outlineLvl w:val="1"/>
    </w:pPr>
    <w:rPr>
      <w:rFonts w:ascii="Arial"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C8F"/>
    <w:rPr>
      <w:color w:val="0563C1" w:themeColor="hyperlink"/>
      <w:u w:val="single"/>
    </w:rPr>
  </w:style>
  <w:style w:type="paragraph" w:styleId="ListParagraph">
    <w:name w:val="List Paragraph"/>
    <w:basedOn w:val="Normal"/>
    <w:link w:val="ListParagraphChar"/>
    <w:uiPriority w:val="34"/>
    <w:qFormat/>
    <w:rsid w:val="00B32C8F"/>
    <w:pPr>
      <w:ind w:left="720"/>
      <w:contextualSpacing/>
    </w:pPr>
  </w:style>
  <w:style w:type="paragraph" w:styleId="Header">
    <w:name w:val="header"/>
    <w:basedOn w:val="Normal"/>
    <w:link w:val="HeaderChar"/>
    <w:unhideWhenUsed/>
    <w:rsid w:val="00B32C8F"/>
    <w:pPr>
      <w:tabs>
        <w:tab w:val="center" w:pos="4513"/>
        <w:tab w:val="right" w:pos="9026"/>
      </w:tabs>
    </w:pPr>
  </w:style>
  <w:style w:type="character" w:customStyle="1" w:styleId="HeaderChar">
    <w:name w:val="Header Char"/>
    <w:basedOn w:val="DefaultParagraphFont"/>
    <w:link w:val="Header"/>
    <w:rsid w:val="00B32C8F"/>
    <w:rPr>
      <w:rFonts w:ascii="Times New Roman" w:eastAsia="Times New Roman" w:hAnsi="Times New Roman" w:cs="Times New Roman"/>
      <w:sz w:val="24"/>
      <w:szCs w:val="20"/>
    </w:rPr>
  </w:style>
  <w:style w:type="paragraph" w:styleId="NoSpacing">
    <w:name w:val="No Spacing"/>
    <w:uiPriority w:val="1"/>
    <w:qFormat/>
    <w:rsid w:val="00B32C8F"/>
    <w:pPr>
      <w:spacing w:after="0" w:line="240" w:lineRule="auto"/>
    </w:pPr>
    <w:rPr>
      <w:rFonts w:ascii="Times New Roman" w:eastAsia="Times New Roman" w:hAnsi="Times New Roman" w:cs="Times New Roman"/>
      <w:sz w:val="24"/>
      <w:szCs w:val="20"/>
    </w:rPr>
  </w:style>
  <w:style w:type="character" w:customStyle="1" w:styleId="ListParagraphChar">
    <w:name w:val="List Paragraph Char"/>
    <w:basedOn w:val="DefaultParagraphFont"/>
    <w:link w:val="ListParagraph"/>
    <w:uiPriority w:val="34"/>
    <w:rsid w:val="00B32C8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4D7C95"/>
    <w:rPr>
      <w:sz w:val="16"/>
      <w:szCs w:val="16"/>
    </w:rPr>
  </w:style>
  <w:style w:type="paragraph" w:styleId="CommentText">
    <w:name w:val="annotation text"/>
    <w:basedOn w:val="Normal"/>
    <w:link w:val="CommentTextChar"/>
    <w:uiPriority w:val="99"/>
    <w:unhideWhenUsed/>
    <w:rsid w:val="004D7C95"/>
    <w:rPr>
      <w:sz w:val="20"/>
    </w:rPr>
  </w:style>
  <w:style w:type="character" w:customStyle="1" w:styleId="CommentTextChar">
    <w:name w:val="Comment Text Char"/>
    <w:basedOn w:val="DefaultParagraphFont"/>
    <w:link w:val="CommentText"/>
    <w:uiPriority w:val="99"/>
    <w:rsid w:val="004D7C9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C95"/>
    <w:rPr>
      <w:b/>
      <w:bCs/>
    </w:rPr>
  </w:style>
  <w:style w:type="character" w:customStyle="1" w:styleId="CommentSubjectChar">
    <w:name w:val="Comment Subject Char"/>
    <w:basedOn w:val="CommentTextChar"/>
    <w:link w:val="CommentSubject"/>
    <w:uiPriority w:val="99"/>
    <w:semiHidden/>
    <w:rsid w:val="004D7C95"/>
    <w:rPr>
      <w:rFonts w:ascii="Times New Roman" w:eastAsia="Times New Roman" w:hAnsi="Times New Roman" w:cs="Times New Roman"/>
      <w:b/>
      <w:bCs/>
      <w:sz w:val="20"/>
      <w:szCs w:val="20"/>
    </w:rPr>
  </w:style>
  <w:style w:type="paragraph" w:styleId="BodyText">
    <w:name w:val="Body Text"/>
    <w:basedOn w:val="Normal"/>
    <w:link w:val="BodyTextChar"/>
    <w:rsid w:val="00390F57"/>
    <w:pPr>
      <w:overflowPunct w:val="0"/>
      <w:autoSpaceDE w:val="0"/>
      <w:autoSpaceDN w:val="0"/>
      <w:adjustRightInd w:val="0"/>
      <w:jc w:val="both"/>
      <w:textAlignment w:val="baseline"/>
    </w:pPr>
    <w:rPr>
      <w:lang w:eastAsia="en-GB"/>
    </w:rPr>
  </w:style>
  <w:style w:type="character" w:customStyle="1" w:styleId="BodyTextChar">
    <w:name w:val="Body Text Char"/>
    <w:basedOn w:val="DefaultParagraphFont"/>
    <w:link w:val="BodyText"/>
    <w:rsid w:val="00390F57"/>
    <w:rPr>
      <w:rFonts w:ascii="Times New Roman" w:eastAsia="Times New Roman" w:hAnsi="Times New Roman" w:cs="Times New Roman"/>
      <w:sz w:val="24"/>
      <w:szCs w:val="20"/>
      <w:lang w:eastAsia="en-GB"/>
    </w:rPr>
  </w:style>
  <w:style w:type="paragraph" w:styleId="BodyText2">
    <w:name w:val="Body Text 2"/>
    <w:basedOn w:val="Normal"/>
    <w:link w:val="BodyText2Char"/>
    <w:rsid w:val="00390F57"/>
    <w:pPr>
      <w:overflowPunct w:val="0"/>
      <w:autoSpaceDE w:val="0"/>
      <w:autoSpaceDN w:val="0"/>
      <w:adjustRightInd w:val="0"/>
      <w:spacing w:after="120" w:line="480" w:lineRule="auto"/>
      <w:textAlignment w:val="baseline"/>
    </w:pPr>
    <w:rPr>
      <w:rFonts w:ascii="Arial" w:hAnsi="Arial"/>
      <w:lang w:eastAsia="en-GB"/>
    </w:rPr>
  </w:style>
  <w:style w:type="character" w:customStyle="1" w:styleId="BodyText2Char">
    <w:name w:val="Body Text 2 Char"/>
    <w:basedOn w:val="DefaultParagraphFont"/>
    <w:link w:val="BodyText2"/>
    <w:rsid w:val="00390F57"/>
    <w:rPr>
      <w:rFonts w:ascii="Arial" w:eastAsia="Times New Roman" w:hAnsi="Arial" w:cs="Times New Roman"/>
      <w:sz w:val="24"/>
      <w:szCs w:val="20"/>
      <w:lang w:eastAsia="en-GB"/>
    </w:rPr>
  </w:style>
  <w:style w:type="paragraph" w:styleId="BodyText3">
    <w:name w:val="Body Text 3"/>
    <w:basedOn w:val="Normal"/>
    <w:link w:val="BodyText3Char"/>
    <w:rsid w:val="00390F57"/>
    <w:pPr>
      <w:overflowPunct w:val="0"/>
      <w:autoSpaceDE w:val="0"/>
      <w:autoSpaceDN w:val="0"/>
      <w:adjustRightInd w:val="0"/>
      <w:spacing w:after="120"/>
      <w:textAlignment w:val="baseline"/>
    </w:pPr>
    <w:rPr>
      <w:rFonts w:ascii="Arial" w:hAnsi="Arial"/>
      <w:sz w:val="16"/>
      <w:szCs w:val="16"/>
      <w:lang w:eastAsia="en-GB"/>
    </w:rPr>
  </w:style>
  <w:style w:type="character" w:customStyle="1" w:styleId="BodyText3Char">
    <w:name w:val="Body Text 3 Char"/>
    <w:basedOn w:val="DefaultParagraphFont"/>
    <w:link w:val="BodyText3"/>
    <w:rsid w:val="00390F57"/>
    <w:rPr>
      <w:rFonts w:ascii="Arial" w:eastAsia="Times New Roman" w:hAnsi="Arial" w:cs="Times New Roman"/>
      <w:sz w:val="16"/>
      <w:szCs w:val="16"/>
      <w:lang w:eastAsia="en-GB"/>
    </w:rPr>
  </w:style>
  <w:style w:type="character" w:customStyle="1" w:styleId="Heading2Char">
    <w:name w:val="Heading 2 Char"/>
    <w:basedOn w:val="DefaultParagraphFont"/>
    <w:link w:val="Heading2"/>
    <w:rsid w:val="00247D95"/>
    <w:rPr>
      <w:rFonts w:ascii="Arial" w:eastAsia="Times New Roman" w:hAnsi="Arial" w:cs="Arial"/>
      <w:b/>
      <w:bCs/>
      <w:i/>
      <w:iCs/>
      <w:sz w:val="28"/>
      <w:szCs w:val="28"/>
      <w:lang w:eastAsia="en-GB"/>
    </w:rPr>
  </w:style>
  <w:style w:type="character" w:styleId="UnresolvedMention">
    <w:name w:val="Unresolved Mention"/>
    <w:basedOn w:val="DefaultParagraphFont"/>
    <w:uiPriority w:val="99"/>
    <w:semiHidden/>
    <w:unhideWhenUsed/>
    <w:rsid w:val="00674D2F"/>
    <w:rPr>
      <w:color w:val="605E5C"/>
      <w:shd w:val="clear" w:color="auto" w:fill="E1DFDD"/>
    </w:rPr>
  </w:style>
  <w:style w:type="paragraph" w:styleId="Footer">
    <w:name w:val="footer"/>
    <w:basedOn w:val="Normal"/>
    <w:link w:val="FooterChar"/>
    <w:uiPriority w:val="99"/>
    <w:unhideWhenUsed/>
    <w:rsid w:val="00770423"/>
    <w:pPr>
      <w:tabs>
        <w:tab w:val="center" w:pos="4513"/>
        <w:tab w:val="right" w:pos="9026"/>
      </w:tabs>
    </w:pPr>
  </w:style>
  <w:style w:type="character" w:customStyle="1" w:styleId="FooterChar">
    <w:name w:val="Footer Char"/>
    <w:basedOn w:val="DefaultParagraphFont"/>
    <w:link w:val="Footer"/>
    <w:uiPriority w:val="99"/>
    <w:rsid w:val="00770423"/>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500B1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A6775755B70A40AD04FBCF93BAFDC3" ma:contentTypeVersion="16" ma:contentTypeDescription="Create a new document." ma:contentTypeScope="" ma:versionID="651ff95f8b3183abd48ae6d19a04e227">
  <xsd:schema xmlns:xsd="http://www.w3.org/2001/XMLSchema" xmlns:xs="http://www.w3.org/2001/XMLSchema" xmlns:p="http://schemas.microsoft.com/office/2006/metadata/properties" xmlns:ns2="429b8a32-81f2-4547-81a5-4c449cb8f34e" xmlns:ns3="fa2d630c-0fd2-4162-ab45-db8c57f77127" targetNamespace="http://schemas.microsoft.com/office/2006/metadata/properties" ma:root="true" ma:fieldsID="64e55e7e4454481b0abc6a708c8026fc" ns2:_="" ns3:_="">
    <xsd:import namespace="429b8a32-81f2-4547-81a5-4c449cb8f34e"/>
    <xsd:import namespace="fa2d630c-0fd2-4162-ab45-db8c57f7712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9b8a32-81f2-4547-81a5-4c449cb8f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f56eb34-f522-4dd7-978e-004015112cd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a2d630c-0fd2-4162-ab45-db8c57f7712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a92038e-5080-4919-bbad-afad76df4383}" ma:internalName="TaxCatchAll" ma:showField="CatchAllData" ma:web="fa2d630c-0fd2-4162-ab45-db8c57f771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9b8a32-81f2-4547-81a5-4c449cb8f34e">
      <Terms xmlns="http://schemas.microsoft.com/office/infopath/2007/PartnerControls"/>
    </lcf76f155ced4ddcb4097134ff3c332f>
    <TaxCatchAll xmlns="fa2d630c-0fd2-4162-ab45-db8c57f77127" xsi:nil="true"/>
  </documentManagement>
</p:properties>
</file>

<file path=customXml/itemProps1.xml><?xml version="1.0" encoding="utf-8"?>
<ds:datastoreItem xmlns:ds="http://schemas.openxmlformats.org/officeDocument/2006/customXml" ds:itemID="{E1A45980-650D-48F0-8989-BD9071C07E00}">
  <ds:schemaRefs>
    <ds:schemaRef ds:uri="http://schemas.microsoft.com/sharepoint/v3/contenttype/forms"/>
  </ds:schemaRefs>
</ds:datastoreItem>
</file>

<file path=customXml/itemProps2.xml><?xml version="1.0" encoding="utf-8"?>
<ds:datastoreItem xmlns:ds="http://schemas.openxmlformats.org/officeDocument/2006/customXml" ds:itemID="{F870F379-FB26-4A6B-8144-09385F039C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9b8a32-81f2-4547-81a5-4c449cb8f34e"/>
    <ds:schemaRef ds:uri="fa2d630c-0fd2-4162-ab45-db8c57f771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82CCD-5B54-48AD-BFDA-FDB2DA7E16FB}">
  <ds:schemaRefs>
    <ds:schemaRef ds:uri="http://schemas.microsoft.com/office/2006/metadata/properties"/>
    <ds:schemaRef ds:uri="http://schemas.microsoft.com/office/infopath/2007/PartnerControls"/>
    <ds:schemaRef ds:uri="429b8a32-81f2-4547-81a5-4c449cb8f34e"/>
    <ds:schemaRef ds:uri="fa2d630c-0fd2-4162-ab45-db8c57f77127"/>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Harris</dc:creator>
  <cp:keywords/>
  <dc:description/>
  <cp:lastModifiedBy>Nicola Arbon</cp:lastModifiedBy>
  <cp:revision>6</cp:revision>
  <dcterms:created xsi:type="dcterms:W3CDTF">2022-09-15T09:55:00Z</dcterms:created>
  <dcterms:modified xsi:type="dcterms:W3CDTF">2022-09-16T08:10:00Z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0x010100A5A6775755B70A40AD04FBCF93BAFDC3</vt:lpwstr>
  </property>
  <property fmtid="{D5CDD505-2E9C-101B-9397-08002B2CF9AE}" pid="3" name="MediaServiceImageTags">
    <vt:lpwstr/>
  </property>
</Properties>
</file>