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D82C" w14:textId="77777777" w:rsidR="00B32C8F" w:rsidRPr="00A76CE5" w:rsidRDefault="00B32C8F" w:rsidP="00B32C8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B0AE73" w14:textId="3DC29D41" w:rsidR="00B32C8F" w:rsidRPr="00012B8A" w:rsidRDefault="00012B8A" w:rsidP="76418581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12B8A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4000FC">
        <w:rPr>
          <w:rFonts w:asciiTheme="minorHAnsi" w:hAnsiTheme="minorHAnsi" w:cstheme="minorHAnsi"/>
          <w:b/>
          <w:bCs/>
          <w:sz w:val="32"/>
          <w:szCs w:val="32"/>
          <w:u w:val="single"/>
        </w:rPr>
        <w:t>P</w:t>
      </w:r>
      <w:r w:rsidR="00044A5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rimary </w:t>
      </w:r>
      <w:r w:rsidR="004000FC">
        <w:rPr>
          <w:rFonts w:asciiTheme="minorHAnsi" w:hAnsiTheme="minorHAnsi" w:cstheme="minorHAnsi"/>
          <w:b/>
          <w:bCs/>
          <w:sz w:val="32"/>
          <w:szCs w:val="32"/>
          <w:u w:val="single"/>
        </w:rPr>
        <w:t>C</w:t>
      </w:r>
      <w:r w:rsidR="00044A5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are </w:t>
      </w:r>
      <w:r w:rsidR="004000FC">
        <w:rPr>
          <w:rFonts w:asciiTheme="minorHAnsi" w:hAnsiTheme="minorHAnsi" w:cstheme="minorHAnsi"/>
          <w:b/>
          <w:bCs/>
          <w:sz w:val="32"/>
          <w:szCs w:val="32"/>
          <w:u w:val="single"/>
        </w:rPr>
        <w:t>N</w:t>
      </w:r>
      <w:r w:rsidR="00044A5B">
        <w:rPr>
          <w:rFonts w:asciiTheme="minorHAnsi" w:hAnsiTheme="minorHAnsi" w:cstheme="minorHAnsi"/>
          <w:b/>
          <w:bCs/>
          <w:sz w:val="32"/>
          <w:szCs w:val="32"/>
          <w:u w:val="single"/>
        </w:rPr>
        <w:t>etwork</w:t>
      </w:r>
      <w:r w:rsidR="004000F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Education Co-ordinator</w:t>
      </w:r>
      <w:r w:rsidR="0049728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- </w:t>
      </w:r>
      <w:r w:rsidR="00B32C8F" w:rsidRPr="00012B8A">
        <w:rPr>
          <w:rFonts w:asciiTheme="minorHAnsi" w:hAnsiTheme="minorHAnsi" w:cstheme="minorHAnsi"/>
          <w:b/>
          <w:bCs/>
          <w:sz w:val="32"/>
          <w:szCs w:val="32"/>
          <w:u w:val="single"/>
        </w:rPr>
        <w:t>Job Description</w:t>
      </w:r>
    </w:p>
    <w:p w14:paraId="21217AAC" w14:textId="77777777" w:rsidR="00B32C8F" w:rsidRPr="00A76CE5" w:rsidRDefault="00B32C8F" w:rsidP="00B32C8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6BECEE" w14:textId="281C09DB" w:rsidR="00B32C8F" w:rsidRPr="00A56CD2" w:rsidRDefault="00B32C8F" w:rsidP="76418581">
      <w:pPr>
        <w:spacing w:line="360" w:lineRule="auto"/>
        <w:rPr>
          <w:rFonts w:asciiTheme="minorHAnsi" w:hAnsiTheme="minorHAnsi" w:cstheme="minorHAnsi"/>
        </w:rPr>
      </w:pPr>
      <w:r w:rsidRPr="00A56CD2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A56CD2">
        <w:rPr>
          <w:rFonts w:asciiTheme="minorHAnsi" w:hAnsiTheme="minorHAnsi" w:cstheme="minorHAnsi"/>
        </w:rPr>
        <w:tab/>
      </w:r>
      <w:r w:rsidRPr="00A56CD2">
        <w:rPr>
          <w:rFonts w:asciiTheme="minorHAnsi" w:hAnsiTheme="minorHAnsi" w:cstheme="minorHAnsi"/>
        </w:rPr>
        <w:tab/>
      </w:r>
      <w:r w:rsidRPr="00A56CD2">
        <w:rPr>
          <w:rFonts w:asciiTheme="minorHAnsi" w:hAnsiTheme="minorHAnsi" w:cstheme="minorHAnsi"/>
        </w:rPr>
        <w:tab/>
      </w:r>
      <w:r w:rsidR="004000FC">
        <w:rPr>
          <w:rFonts w:asciiTheme="minorHAnsi" w:hAnsiTheme="minorHAnsi" w:cstheme="minorHAnsi"/>
        </w:rPr>
        <w:t>PCN Education Co-ordinator</w:t>
      </w:r>
      <w:r w:rsidR="008200DC">
        <w:rPr>
          <w:rFonts w:asciiTheme="minorHAnsi" w:hAnsiTheme="minorHAnsi" w:cstheme="minorHAnsi"/>
        </w:rPr>
        <w:t xml:space="preserve"> x 2</w:t>
      </w:r>
    </w:p>
    <w:p w14:paraId="29F4CAFC" w14:textId="27D3508B" w:rsidR="00B13FB9" w:rsidRPr="00A56CD2" w:rsidRDefault="00B13FB9" w:rsidP="764185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6CD2">
        <w:rPr>
          <w:rFonts w:asciiTheme="minorHAnsi" w:hAnsiTheme="minorHAnsi" w:cstheme="minorHAnsi"/>
          <w:b/>
          <w:bCs/>
          <w:sz w:val="22"/>
          <w:szCs w:val="22"/>
        </w:rPr>
        <w:t>Duration of role:</w:t>
      </w:r>
      <w:r w:rsidRPr="00A56CD2">
        <w:rPr>
          <w:rFonts w:asciiTheme="minorHAnsi" w:hAnsiTheme="minorHAnsi" w:cstheme="minorHAnsi"/>
        </w:rPr>
        <w:tab/>
      </w:r>
      <w:r w:rsidRPr="00A56CD2">
        <w:rPr>
          <w:rFonts w:asciiTheme="minorHAnsi" w:hAnsiTheme="minorHAnsi" w:cstheme="minorHAnsi"/>
          <w:sz w:val="22"/>
          <w:szCs w:val="22"/>
        </w:rPr>
        <w:t>1</w:t>
      </w:r>
      <w:r w:rsidR="00411F1F">
        <w:rPr>
          <w:rFonts w:asciiTheme="minorHAnsi" w:hAnsiTheme="minorHAnsi" w:cstheme="minorHAnsi"/>
          <w:sz w:val="22"/>
          <w:szCs w:val="22"/>
        </w:rPr>
        <w:t>2</w:t>
      </w:r>
      <w:r w:rsidRPr="00A56CD2">
        <w:rPr>
          <w:rFonts w:asciiTheme="minorHAnsi" w:hAnsiTheme="minorHAnsi" w:cstheme="minorHAnsi"/>
          <w:sz w:val="22"/>
          <w:szCs w:val="22"/>
        </w:rPr>
        <w:t xml:space="preserve"> months</w:t>
      </w:r>
      <w:r w:rsidR="00464C84">
        <w:rPr>
          <w:rFonts w:asciiTheme="minorHAnsi" w:hAnsiTheme="minorHAnsi" w:cstheme="minorHAnsi"/>
          <w:sz w:val="22"/>
          <w:szCs w:val="22"/>
        </w:rPr>
        <w:t xml:space="preserve"> fixed term contract</w:t>
      </w:r>
      <w:r w:rsidR="00F644B9" w:rsidRPr="00A56CD2">
        <w:rPr>
          <w:rFonts w:asciiTheme="minorHAnsi" w:hAnsiTheme="minorHAnsi" w:cstheme="minorHAnsi"/>
          <w:sz w:val="22"/>
          <w:szCs w:val="22"/>
        </w:rPr>
        <w:t xml:space="preserve"> commencing June/</w:t>
      </w:r>
      <w:r w:rsidR="00411F1F">
        <w:rPr>
          <w:rFonts w:asciiTheme="minorHAnsi" w:hAnsiTheme="minorHAnsi" w:cstheme="minorHAnsi"/>
          <w:sz w:val="22"/>
          <w:szCs w:val="22"/>
        </w:rPr>
        <w:t>July</w:t>
      </w:r>
      <w:r w:rsidR="00F644B9" w:rsidRPr="00A56CD2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736D3522" w14:textId="0EA7AD9F" w:rsidR="00B32C8F" w:rsidRPr="00A56CD2" w:rsidRDefault="00B32C8F" w:rsidP="76418581">
      <w:pPr>
        <w:spacing w:line="360" w:lineRule="auto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A56CD2">
        <w:rPr>
          <w:rFonts w:asciiTheme="minorHAnsi" w:hAnsiTheme="minorHAnsi" w:cstheme="minorHAnsi"/>
          <w:b/>
          <w:bCs/>
          <w:sz w:val="22"/>
          <w:szCs w:val="22"/>
        </w:rPr>
        <w:t>Salary:</w:t>
      </w:r>
      <w:r w:rsidRPr="00A56CD2">
        <w:rPr>
          <w:rFonts w:asciiTheme="minorHAnsi" w:hAnsiTheme="minorHAnsi" w:cstheme="minorHAnsi"/>
        </w:rPr>
        <w:tab/>
      </w:r>
      <w:r w:rsidR="00F75AED">
        <w:rPr>
          <w:rFonts w:asciiTheme="minorHAnsi" w:hAnsiTheme="minorHAnsi" w:cstheme="minorHAnsi"/>
        </w:rPr>
        <w:t>£</w:t>
      </w:r>
      <w:r w:rsidR="00AA03D1">
        <w:rPr>
          <w:rFonts w:asciiTheme="minorHAnsi" w:hAnsiTheme="minorHAnsi" w:cstheme="minorHAnsi"/>
        </w:rPr>
        <w:t>2</w:t>
      </w:r>
      <w:r w:rsidR="00B923B2">
        <w:rPr>
          <w:rFonts w:asciiTheme="minorHAnsi" w:hAnsiTheme="minorHAnsi" w:cstheme="minorHAnsi"/>
        </w:rPr>
        <w:t>1,500</w:t>
      </w:r>
      <w:r w:rsidR="00E03BE3">
        <w:rPr>
          <w:rFonts w:asciiTheme="minorHAnsi" w:hAnsiTheme="minorHAnsi" w:cstheme="minorHAnsi"/>
        </w:rPr>
        <w:t xml:space="preserve"> - £23,900 </w:t>
      </w:r>
    </w:p>
    <w:p w14:paraId="3F9C4EEA" w14:textId="6B178C3B" w:rsidR="00B32C8F" w:rsidRPr="00A56CD2" w:rsidRDefault="00B32C8F" w:rsidP="00B32C8F">
      <w:pPr>
        <w:spacing w:line="360" w:lineRule="auto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A56CD2">
        <w:rPr>
          <w:rFonts w:asciiTheme="minorHAnsi" w:hAnsiTheme="minorHAnsi" w:cstheme="minorHAnsi"/>
          <w:b/>
          <w:sz w:val="22"/>
          <w:szCs w:val="22"/>
        </w:rPr>
        <w:t>Hours of work:</w:t>
      </w:r>
      <w:r w:rsidRPr="00A56CD2">
        <w:rPr>
          <w:rFonts w:asciiTheme="minorHAnsi" w:hAnsiTheme="minorHAnsi" w:cstheme="minorHAnsi"/>
          <w:b/>
          <w:sz w:val="22"/>
          <w:szCs w:val="22"/>
        </w:rPr>
        <w:tab/>
      </w:r>
      <w:r w:rsidR="00411F1F">
        <w:rPr>
          <w:rFonts w:asciiTheme="minorHAnsi" w:hAnsiTheme="minorHAnsi" w:cstheme="minorHAnsi"/>
          <w:b/>
          <w:sz w:val="22"/>
          <w:szCs w:val="22"/>
        </w:rPr>
        <w:t xml:space="preserve">9am to 5pm, </w:t>
      </w:r>
      <w:r w:rsidR="00411F1F">
        <w:rPr>
          <w:rFonts w:asciiTheme="minorHAnsi" w:hAnsiTheme="minorHAnsi" w:cstheme="minorHAnsi"/>
          <w:bCs/>
          <w:sz w:val="22"/>
          <w:szCs w:val="22"/>
        </w:rPr>
        <w:t>37.5 per week</w:t>
      </w:r>
      <w:r w:rsidR="00E03BE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A8C40B2" w14:textId="77777777" w:rsidR="00B32C8F" w:rsidRPr="00A56CD2" w:rsidRDefault="00B32C8F" w:rsidP="00B32C8F">
      <w:pPr>
        <w:spacing w:line="360" w:lineRule="auto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A56CD2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Pr="00A56CD2">
        <w:rPr>
          <w:rFonts w:asciiTheme="minorHAnsi" w:hAnsiTheme="minorHAnsi" w:cstheme="minorHAnsi"/>
          <w:sz w:val="22"/>
          <w:szCs w:val="22"/>
        </w:rPr>
        <w:t>:</w:t>
      </w:r>
      <w:r w:rsidRPr="00A56CD2">
        <w:rPr>
          <w:rFonts w:asciiTheme="minorHAnsi" w:hAnsiTheme="minorHAnsi" w:cstheme="minorHAnsi"/>
          <w:sz w:val="22"/>
          <w:szCs w:val="22"/>
        </w:rPr>
        <w:tab/>
        <w:t xml:space="preserve">Cambridgeshire and Peterborough </w:t>
      </w:r>
    </w:p>
    <w:p w14:paraId="219AD6C4" w14:textId="77777777" w:rsidR="00B32C8F" w:rsidRPr="00A56CD2" w:rsidRDefault="00B32C8F" w:rsidP="00B32C8F">
      <w:pPr>
        <w:spacing w:line="360" w:lineRule="auto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A56CD2">
        <w:rPr>
          <w:rFonts w:asciiTheme="minorHAnsi" w:hAnsiTheme="minorHAnsi" w:cstheme="minorHAnsi"/>
          <w:b/>
          <w:bCs/>
          <w:sz w:val="22"/>
          <w:szCs w:val="22"/>
        </w:rPr>
        <w:t>Accountability:</w:t>
      </w:r>
      <w:r w:rsidRPr="00A56C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6CD2">
        <w:rPr>
          <w:rFonts w:asciiTheme="minorHAnsi" w:hAnsiTheme="minorHAnsi" w:cstheme="minorHAnsi"/>
          <w:sz w:val="22"/>
          <w:szCs w:val="22"/>
        </w:rPr>
        <w:t>Training Hub Project Manager</w:t>
      </w:r>
    </w:p>
    <w:p w14:paraId="15D66770" w14:textId="77777777" w:rsidR="00B32C8F" w:rsidRPr="00A76CE5" w:rsidRDefault="00B32C8F" w:rsidP="00B32C8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17B6DCE" w14:textId="77777777" w:rsidR="00976B30" w:rsidRPr="00A76CE5" w:rsidRDefault="00976B30" w:rsidP="00B32C8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E85D52C" w14:textId="1D186404" w:rsidR="00724DB6" w:rsidRDefault="00B32C8F" w:rsidP="00B32C8F">
      <w:pPr>
        <w:rPr>
          <w:rFonts w:asciiTheme="minorHAnsi" w:hAnsiTheme="minorHAnsi" w:cstheme="minorHAnsi"/>
          <w:b/>
          <w:szCs w:val="24"/>
        </w:rPr>
      </w:pPr>
      <w:r w:rsidRPr="00A76CE5">
        <w:rPr>
          <w:rFonts w:asciiTheme="minorHAnsi" w:hAnsiTheme="minorHAnsi" w:cstheme="minorHAnsi"/>
          <w:b/>
          <w:szCs w:val="24"/>
        </w:rPr>
        <w:t xml:space="preserve">Job </w:t>
      </w:r>
      <w:r w:rsidR="00A41F25">
        <w:rPr>
          <w:rFonts w:asciiTheme="minorHAnsi" w:hAnsiTheme="minorHAnsi" w:cstheme="minorHAnsi"/>
          <w:b/>
          <w:szCs w:val="24"/>
        </w:rPr>
        <w:t>Purpose</w:t>
      </w:r>
      <w:r w:rsidR="00A76CE5">
        <w:rPr>
          <w:rFonts w:asciiTheme="minorHAnsi" w:hAnsiTheme="minorHAnsi" w:cstheme="minorHAnsi"/>
          <w:b/>
          <w:szCs w:val="24"/>
        </w:rPr>
        <w:t>:</w:t>
      </w:r>
    </w:p>
    <w:p w14:paraId="3E0748F4" w14:textId="77777777" w:rsidR="00724DB6" w:rsidRDefault="00724DB6" w:rsidP="00B32C8F">
      <w:pPr>
        <w:rPr>
          <w:rFonts w:asciiTheme="minorHAnsi" w:hAnsiTheme="minorHAnsi" w:cstheme="minorHAnsi"/>
          <w:b/>
          <w:szCs w:val="24"/>
        </w:rPr>
      </w:pPr>
    </w:p>
    <w:p w14:paraId="45980E82" w14:textId="38192E9D" w:rsidR="00711707" w:rsidRDefault="00711707" w:rsidP="00B32C8F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 Training Hub is responsible for initiatives that attract, </w:t>
      </w:r>
      <w:proofErr w:type="gramStart"/>
      <w:r>
        <w:rPr>
          <w:rFonts w:asciiTheme="minorHAnsi" w:hAnsiTheme="minorHAnsi" w:cstheme="minorHAnsi"/>
          <w:bCs/>
          <w:szCs w:val="24"/>
        </w:rPr>
        <w:t>develop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and support </w:t>
      </w:r>
      <w:r w:rsidR="00B82B12">
        <w:rPr>
          <w:rFonts w:asciiTheme="minorHAnsi" w:hAnsiTheme="minorHAnsi" w:cstheme="minorHAnsi"/>
          <w:bCs/>
          <w:szCs w:val="24"/>
        </w:rPr>
        <w:t>the General Practice workforce</w:t>
      </w:r>
      <w:r w:rsidR="009E1CD1">
        <w:rPr>
          <w:rFonts w:asciiTheme="minorHAnsi" w:hAnsiTheme="minorHAnsi" w:cstheme="minorHAnsi"/>
          <w:bCs/>
          <w:szCs w:val="24"/>
        </w:rPr>
        <w:t xml:space="preserve"> in Cambridgeshire and Peterborough.  The service is funded through a combination of </w:t>
      </w:r>
      <w:r w:rsidR="00AF3E9A">
        <w:rPr>
          <w:rFonts w:asciiTheme="minorHAnsi" w:hAnsiTheme="minorHAnsi" w:cstheme="minorHAnsi"/>
          <w:bCs/>
          <w:szCs w:val="24"/>
        </w:rPr>
        <w:t>Health</w:t>
      </w:r>
      <w:r w:rsidR="009E1CD1">
        <w:rPr>
          <w:rFonts w:asciiTheme="minorHAnsi" w:hAnsiTheme="minorHAnsi" w:cstheme="minorHAnsi"/>
          <w:bCs/>
          <w:szCs w:val="24"/>
        </w:rPr>
        <w:t xml:space="preserve"> Education England and NHSE</w:t>
      </w:r>
      <w:r w:rsidR="00EA76E9">
        <w:rPr>
          <w:rFonts w:asciiTheme="minorHAnsi" w:hAnsiTheme="minorHAnsi" w:cstheme="minorHAnsi"/>
          <w:bCs/>
          <w:szCs w:val="24"/>
        </w:rPr>
        <w:t xml:space="preserve"> funding.</w:t>
      </w:r>
    </w:p>
    <w:p w14:paraId="391E0052" w14:textId="4EFF27F9" w:rsidR="00F12F29" w:rsidRDefault="00F12F29" w:rsidP="00B32C8F">
      <w:pPr>
        <w:rPr>
          <w:rFonts w:asciiTheme="minorHAnsi" w:hAnsiTheme="minorHAnsi" w:cstheme="minorHAnsi"/>
          <w:bCs/>
          <w:szCs w:val="24"/>
        </w:rPr>
      </w:pPr>
    </w:p>
    <w:p w14:paraId="1EAE88BD" w14:textId="77777777" w:rsidR="00A96926" w:rsidRDefault="00F12F29" w:rsidP="00B32C8F">
      <w:pPr>
        <w:rPr>
          <w:rFonts w:asciiTheme="minorHAnsi" w:hAnsiTheme="minorHAnsi" w:cstheme="minorHAnsi"/>
          <w:bCs/>
          <w:szCs w:val="24"/>
        </w:rPr>
      </w:pPr>
      <w:r w:rsidRPr="00A96926">
        <w:rPr>
          <w:rFonts w:asciiTheme="minorHAnsi" w:hAnsiTheme="minorHAnsi" w:cstheme="minorHAnsi"/>
          <w:bCs/>
          <w:szCs w:val="24"/>
        </w:rPr>
        <w:t>Primary Care Networks (</w:t>
      </w:r>
      <w:proofErr w:type="gramStart"/>
      <w:r w:rsidRPr="00A96926">
        <w:rPr>
          <w:rFonts w:asciiTheme="minorHAnsi" w:hAnsiTheme="minorHAnsi" w:cstheme="minorHAnsi"/>
          <w:bCs/>
          <w:szCs w:val="24"/>
        </w:rPr>
        <w:t xml:space="preserve">PCNs) </w:t>
      </w:r>
      <w:r w:rsidR="00A96926" w:rsidRPr="00A96926">
        <w:rPr>
          <w:rFonts w:asciiTheme="minorHAnsi" w:hAnsiTheme="minorHAnsi" w:cstheme="minorHAnsi"/>
          <w:bCs/>
          <w:color w:val="111111"/>
          <w:szCs w:val="24"/>
          <w:shd w:val="clear" w:color="auto" w:fill="FFFFFF"/>
        </w:rPr>
        <w:t> is</w:t>
      </w:r>
      <w:proofErr w:type="gramEnd"/>
      <w:r w:rsidR="00A96926" w:rsidRPr="00A96926">
        <w:rPr>
          <w:rFonts w:asciiTheme="minorHAnsi" w:hAnsiTheme="minorHAnsi" w:cstheme="minorHAnsi"/>
          <w:bCs/>
          <w:color w:val="111111"/>
          <w:szCs w:val="24"/>
          <w:shd w:val="clear" w:color="auto" w:fill="FFFFFF"/>
        </w:rPr>
        <w:t xml:space="preserve"> an</w:t>
      </w:r>
      <w:r w:rsidR="00A96926" w:rsidRPr="00A96926">
        <w:rPr>
          <w:rStyle w:val="Strong"/>
          <w:rFonts w:asciiTheme="minorHAnsi" w:hAnsiTheme="minorHAnsi" w:cstheme="minorHAnsi"/>
          <w:bCs w:val="0"/>
          <w:color w:val="111111"/>
          <w:szCs w:val="24"/>
          <w:shd w:val="clear" w:color="auto" w:fill="FFFFFF"/>
        </w:rPr>
        <w:t> </w:t>
      </w:r>
      <w:r w:rsidR="00A96926" w:rsidRPr="00A96926">
        <w:rPr>
          <w:rStyle w:val="Strong"/>
          <w:rFonts w:asciiTheme="minorHAnsi" w:hAnsiTheme="minorHAnsi" w:cstheme="minorHAnsi"/>
          <w:b w:val="0"/>
          <w:color w:val="111111"/>
          <w:szCs w:val="24"/>
          <w:shd w:val="clear" w:color="auto" w:fill="FFFFFF"/>
        </w:rPr>
        <w:t>alliance of GP surgeries</w:t>
      </w:r>
      <w:r w:rsidR="00A96926" w:rsidRPr="00A96926">
        <w:rPr>
          <w:rFonts w:asciiTheme="minorHAnsi" w:hAnsiTheme="minorHAnsi" w:cstheme="minorHAnsi"/>
          <w:bCs/>
          <w:color w:val="111111"/>
          <w:szCs w:val="24"/>
          <w:shd w:val="clear" w:color="auto" w:fill="FFFFFF"/>
        </w:rPr>
        <w:t xml:space="preserve"> that work collaboratively with other health, social care and voluntary organisations to improve patient services and </w:t>
      </w:r>
      <w:r w:rsidRPr="00A96926">
        <w:rPr>
          <w:rFonts w:asciiTheme="minorHAnsi" w:hAnsiTheme="minorHAnsi" w:cstheme="minorHAnsi"/>
          <w:bCs/>
          <w:szCs w:val="24"/>
        </w:rPr>
        <w:t xml:space="preserve">are </w:t>
      </w:r>
      <w:r w:rsidR="00A96926" w:rsidRPr="00A96926">
        <w:rPr>
          <w:rFonts w:asciiTheme="minorHAnsi" w:hAnsiTheme="minorHAnsi" w:cstheme="minorHAnsi"/>
          <w:bCs/>
          <w:szCs w:val="24"/>
        </w:rPr>
        <w:t xml:space="preserve">an </w:t>
      </w:r>
      <w:r w:rsidRPr="00A96926">
        <w:rPr>
          <w:rFonts w:asciiTheme="minorHAnsi" w:hAnsiTheme="minorHAnsi" w:cstheme="minorHAnsi"/>
          <w:bCs/>
          <w:szCs w:val="24"/>
        </w:rPr>
        <w:t>integral part of general practice landscape</w:t>
      </w:r>
      <w:r w:rsidR="000C75E5" w:rsidRPr="00A96926">
        <w:rPr>
          <w:rFonts w:asciiTheme="minorHAnsi" w:hAnsiTheme="minorHAnsi" w:cstheme="minorHAnsi"/>
          <w:bCs/>
          <w:szCs w:val="24"/>
        </w:rPr>
        <w:t>.</w:t>
      </w:r>
      <w:r w:rsidR="000C75E5" w:rsidRPr="000C75E5">
        <w:rPr>
          <w:rFonts w:asciiTheme="minorHAnsi" w:hAnsiTheme="minorHAnsi" w:cstheme="minorHAnsi"/>
          <w:bCs/>
          <w:szCs w:val="24"/>
        </w:rPr>
        <w:t xml:space="preserve"> </w:t>
      </w:r>
    </w:p>
    <w:p w14:paraId="7C44E43E" w14:textId="77777777" w:rsidR="00A96926" w:rsidRDefault="00A96926" w:rsidP="00B32C8F">
      <w:pPr>
        <w:rPr>
          <w:rFonts w:asciiTheme="minorHAnsi" w:hAnsiTheme="minorHAnsi" w:cstheme="minorHAnsi"/>
          <w:bCs/>
          <w:szCs w:val="24"/>
        </w:rPr>
      </w:pPr>
    </w:p>
    <w:p w14:paraId="2DAD61A9" w14:textId="07C90FD7" w:rsidR="00F12F29" w:rsidRPr="000C75E5" w:rsidRDefault="00A96926" w:rsidP="00B32C8F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Cambridgeshire &amp; Peterborough Training Hub and Health Education England</w:t>
      </w:r>
      <w:r w:rsidR="000C75E5" w:rsidRPr="000C75E5">
        <w:rPr>
          <w:rFonts w:asciiTheme="minorHAnsi" w:hAnsiTheme="minorHAnsi" w:cstheme="minorHAnsi"/>
          <w:bCs/>
          <w:szCs w:val="24"/>
        </w:rPr>
        <w:t xml:space="preserve"> have a </w:t>
      </w:r>
      <w:r w:rsidR="00D51F53" w:rsidRPr="000C75E5">
        <w:rPr>
          <w:rFonts w:asciiTheme="minorHAnsi" w:hAnsiTheme="minorHAnsi" w:cstheme="minorHAnsi"/>
          <w:bCs/>
          <w:szCs w:val="24"/>
        </w:rPr>
        <w:t>one-year</w:t>
      </w:r>
      <w:r w:rsidR="000C75E5" w:rsidRPr="000C75E5">
        <w:rPr>
          <w:rFonts w:asciiTheme="minorHAnsi" w:hAnsiTheme="minorHAnsi" w:cstheme="minorHAnsi"/>
          <w:bCs/>
          <w:szCs w:val="24"/>
        </w:rPr>
        <w:t xml:space="preserve"> pilot programme </w:t>
      </w:r>
      <w:r w:rsidR="00D51F53">
        <w:rPr>
          <w:rFonts w:asciiTheme="minorHAnsi" w:hAnsiTheme="minorHAnsi" w:cstheme="minorHAnsi"/>
          <w:bCs/>
          <w:szCs w:val="24"/>
        </w:rPr>
        <w:t>where some of</w:t>
      </w:r>
      <w:r w:rsidR="000C75E5" w:rsidRPr="000C75E5">
        <w:rPr>
          <w:rFonts w:asciiTheme="minorHAnsi" w:hAnsiTheme="minorHAnsi" w:cstheme="minorHAnsi"/>
          <w:bCs/>
          <w:szCs w:val="24"/>
        </w:rPr>
        <w:t xml:space="preserve"> our Primary Care Networks</w:t>
      </w:r>
      <w:r w:rsidR="00D51F53">
        <w:rPr>
          <w:rFonts w:asciiTheme="minorHAnsi" w:hAnsiTheme="minorHAnsi" w:cstheme="minorHAnsi"/>
          <w:bCs/>
          <w:szCs w:val="24"/>
        </w:rPr>
        <w:t xml:space="preserve"> have </w:t>
      </w:r>
      <w:r>
        <w:rPr>
          <w:rFonts w:asciiTheme="minorHAnsi" w:hAnsiTheme="minorHAnsi" w:cstheme="minorHAnsi"/>
          <w:bCs/>
          <w:szCs w:val="24"/>
        </w:rPr>
        <w:t>recruit</w:t>
      </w:r>
      <w:r w:rsidR="00D51F53">
        <w:rPr>
          <w:rFonts w:asciiTheme="minorHAnsi" w:hAnsiTheme="minorHAnsi" w:cstheme="minorHAnsi"/>
          <w:bCs/>
          <w:szCs w:val="24"/>
        </w:rPr>
        <w:t>ed</w:t>
      </w:r>
      <w:r>
        <w:rPr>
          <w:rFonts w:asciiTheme="minorHAnsi" w:hAnsiTheme="minorHAnsi" w:cstheme="minorHAnsi"/>
          <w:bCs/>
          <w:szCs w:val="24"/>
        </w:rPr>
        <w:t xml:space="preserve"> a</w:t>
      </w:r>
      <w:r w:rsidR="000C75E5" w:rsidRPr="000C75E5">
        <w:rPr>
          <w:rFonts w:asciiTheme="minorHAnsi" w:hAnsiTheme="minorHAnsi" w:cstheme="minorHAnsi"/>
          <w:bCs/>
          <w:szCs w:val="24"/>
        </w:rPr>
        <w:t xml:space="preserve"> training team made up of multi-professional leads. These leads are responsible for delivering initiatives to induct, educate, </w:t>
      </w:r>
      <w:proofErr w:type="gramStart"/>
      <w:r w:rsidR="000C75E5" w:rsidRPr="000C75E5">
        <w:rPr>
          <w:rFonts w:asciiTheme="minorHAnsi" w:hAnsiTheme="minorHAnsi" w:cstheme="minorHAnsi"/>
          <w:bCs/>
          <w:szCs w:val="24"/>
        </w:rPr>
        <w:t>develop</w:t>
      </w:r>
      <w:proofErr w:type="gramEnd"/>
      <w:r w:rsidR="000C75E5" w:rsidRPr="000C75E5">
        <w:rPr>
          <w:rFonts w:asciiTheme="minorHAnsi" w:hAnsiTheme="minorHAnsi" w:cstheme="minorHAnsi"/>
          <w:bCs/>
          <w:szCs w:val="24"/>
        </w:rPr>
        <w:t xml:space="preserve"> and retain</w:t>
      </w:r>
      <w:r w:rsidR="00D51F53">
        <w:rPr>
          <w:rFonts w:asciiTheme="minorHAnsi" w:hAnsiTheme="minorHAnsi" w:cstheme="minorHAnsi"/>
          <w:bCs/>
          <w:szCs w:val="24"/>
        </w:rPr>
        <w:t>/</w:t>
      </w:r>
      <w:r w:rsidR="000C75E5" w:rsidRPr="000C75E5">
        <w:rPr>
          <w:rFonts w:asciiTheme="minorHAnsi" w:hAnsiTheme="minorHAnsi" w:cstheme="minorHAnsi"/>
          <w:bCs/>
          <w:szCs w:val="24"/>
        </w:rPr>
        <w:t xml:space="preserve"> grow their workforce.</w:t>
      </w:r>
    </w:p>
    <w:p w14:paraId="4D634C5F" w14:textId="2BE4DA98" w:rsidR="00692CBF" w:rsidRPr="00692CBF" w:rsidRDefault="00692CBF" w:rsidP="00B32C8F">
      <w:pPr>
        <w:rPr>
          <w:rFonts w:asciiTheme="minorHAnsi" w:hAnsiTheme="minorHAnsi" w:cstheme="minorHAnsi"/>
          <w:bCs/>
          <w:szCs w:val="24"/>
        </w:rPr>
      </w:pPr>
      <w:r w:rsidRPr="00692CBF">
        <w:rPr>
          <w:rFonts w:ascii="Arial" w:hAnsi="Arial" w:cs="Arial"/>
          <w:color w:val="231F20"/>
          <w:szCs w:val="24"/>
          <w:shd w:val="clear" w:color="auto" w:fill="FFFFFF"/>
        </w:rPr>
        <w:t> </w:t>
      </w:r>
    </w:p>
    <w:p w14:paraId="7789EB4F" w14:textId="473DF398" w:rsidR="00EA76E9" w:rsidRPr="00A96926" w:rsidRDefault="00EA76E9" w:rsidP="00B32C8F">
      <w:pPr>
        <w:rPr>
          <w:rFonts w:asciiTheme="minorHAnsi" w:hAnsiTheme="minorHAnsi" w:cstheme="minorHAnsi"/>
          <w:color w:val="231F20"/>
          <w:szCs w:val="24"/>
          <w:shd w:val="clear" w:color="auto" w:fill="FFFFFF"/>
        </w:rPr>
      </w:pPr>
      <w:r w:rsidRPr="00692CBF">
        <w:rPr>
          <w:rFonts w:asciiTheme="minorHAnsi" w:hAnsiTheme="minorHAnsi" w:cstheme="minorHAnsi"/>
          <w:bCs/>
          <w:szCs w:val="24"/>
        </w:rPr>
        <w:t>The</w:t>
      </w:r>
      <w:r w:rsidR="00D51F53">
        <w:rPr>
          <w:rFonts w:asciiTheme="minorHAnsi" w:hAnsiTheme="minorHAnsi" w:cstheme="minorHAnsi"/>
          <w:bCs/>
          <w:szCs w:val="24"/>
        </w:rPr>
        <w:t>se</w:t>
      </w:r>
      <w:r w:rsidRPr="00692CBF">
        <w:rPr>
          <w:rFonts w:asciiTheme="minorHAnsi" w:hAnsiTheme="minorHAnsi" w:cstheme="minorHAnsi"/>
          <w:bCs/>
          <w:szCs w:val="24"/>
        </w:rPr>
        <w:t xml:space="preserve"> </w:t>
      </w:r>
      <w:r w:rsidR="00D51F53">
        <w:rPr>
          <w:rFonts w:asciiTheme="minorHAnsi" w:hAnsiTheme="minorHAnsi" w:cstheme="minorHAnsi"/>
          <w:bCs/>
          <w:szCs w:val="24"/>
        </w:rPr>
        <w:t xml:space="preserve">two </w:t>
      </w:r>
      <w:r w:rsidRPr="00692CBF">
        <w:rPr>
          <w:rFonts w:asciiTheme="minorHAnsi" w:hAnsiTheme="minorHAnsi" w:cstheme="minorHAnsi"/>
          <w:bCs/>
          <w:szCs w:val="24"/>
        </w:rPr>
        <w:t>role</w:t>
      </w:r>
      <w:r w:rsidR="00D51F53">
        <w:rPr>
          <w:rFonts w:asciiTheme="minorHAnsi" w:hAnsiTheme="minorHAnsi" w:cstheme="minorHAnsi"/>
          <w:bCs/>
          <w:szCs w:val="24"/>
        </w:rPr>
        <w:t>s</w:t>
      </w:r>
      <w:r w:rsidRPr="00692CBF">
        <w:rPr>
          <w:rFonts w:asciiTheme="minorHAnsi" w:hAnsiTheme="minorHAnsi" w:cstheme="minorHAnsi"/>
          <w:bCs/>
          <w:szCs w:val="24"/>
        </w:rPr>
        <w:t xml:space="preserve"> a</w:t>
      </w:r>
      <w:r w:rsidR="00D51F53">
        <w:rPr>
          <w:rFonts w:asciiTheme="minorHAnsi" w:hAnsiTheme="minorHAnsi" w:cstheme="minorHAnsi"/>
          <w:bCs/>
          <w:szCs w:val="24"/>
        </w:rPr>
        <w:t>re for a</w:t>
      </w:r>
      <w:r w:rsidRPr="00692CBF">
        <w:rPr>
          <w:rFonts w:asciiTheme="minorHAnsi" w:hAnsiTheme="minorHAnsi" w:cstheme="minorHAnsi"/>
          <w:bCs/>
          <w:szCs w:val="24"/>
        </w:rPr>
        <w:t xml:space="preserve"> fixed term contract to work with the </w:t>
      </w:r>
      <w:r w:rsidR="00464C84" w:rsidRPr="00692CBF">
        <w:rPr>
          <w:rFonts w:asciiTheme="minorHAnsi" w:hAnsiTheme="minorHAnsi" w:cstheme="minorHAnsi"/>
          <w:bCs/>
          <w:szCs w:val="24"/>
        </w:rPr>
        <w:t>Primary Care Networks within Cambridgeshire &amp; Peterborough</w:t>
      </w:r>
      <w:r w:rsidR="00A96926">
        <w:rPr>
          <w:rFonts w:asciiTheme="minorHAnsi" w:hAnsiTheme="minorHAnsi" w:cstheme="minorHAnsi"/>
          <w:bCs/>
          <w:szCs w:val="24"/>
        </w:rPr>
        <w:t xml:space="preserve"> to support their educational needs</w:t>
      </w:r>
      <w:r w:rsidR="00535FDC" w:rsidRPr="00692CBF">
        <w:rPr>
          <w:rFonts w:asciiTheme="minorHAnsi" w:hAnsiTheme="minorHAnsi" w:cstheme="minorHAnsi"/>
          <w:bCs/>
          <w:szCs w:val="24"/>
        </w:rPr>
        <w:t xml:space="preserve">.  </w:t>
      </w:r>
      <w:r w:rsidR="000C75E5" w:rsidRPr="00692CBF">
        <w:rPr>
          <w:rFonts w:asciiTheme="minorHAnsi" w:hAnsiTheme="minorHAnsi" w:cstheme="minorHAnsi"/>
          <w:color w:val="231F20"/>
          <w:szCs w:val="24"/>
          <w:shd w:val="clear" w:color="auto" w:fill="FFFFFF"/>
        </w:rPr>
        <w:t xml:space="preserve">As the learning needs and training requirements for different professionals are changing rapidly </w:t>
      </w:r>
      <w:proofErr w:type="gramStart"/>
      <w:r w:rsidR="000C75E5" w:rsidRPr="00692CBF">
        <w:rPr>
          <w:rFonts w:asciiTheme="minorHAnsi" w:hAnsiTheme="minorHAnsi" w:cstheme="minorHAnsi"/>
          <w:color w:val="231F20"/>
          <w:szCs w:val="24"/>
          <w:shd w:val="clear" w:color="auto" w:fill="FFFFFF"/>
        </w:rPr>
        <w:t>as a result of</w:t>
      </w:r>
      <w:proofErr w:type="gramEnd"/>
      <w:r w:rsidR="000C75E5" w:rsidRPr="00692CBF">
        <w:rPr>
          <w:rFonts w:asciiTheme="minorHAnsi" w:hAnsiTheme="minorHAnsi" w:cstheme="minorHAnsi"/>
          <w:color w:val="231F20"/>
          <w:szCs w:val="24"/>
          <w:shd w:val="clear" w:color="auto" w:fill="FFFFFF"/>
        </w:rPr>
        <w:t xml:space="preserve"> multidisciplinary working in primary care</w:t>
      </w:r>
      <w:r w:rsidR="00A96926">
        <w:rPr>
          <w:rFonts w:asciiTheme="minorHAnsi" w:hAnsiTheme="minorHAnsi" w:cstheme="minorHAnsi"/>
          <w:color w:val="231F20"/>
          <w:szCs w:val="24"/>
          <w:shd w:val="clear" w:color="auto" w:fill="FFFFFF"/>
        </w:rPr>
        <w:t>,</w:t>
      </w:r>
      <w:r w:rsidR="000C75E5" w:rsidRPr="00692CBF">
        <w:rPr>
          <w:rFonts w:asciiTheme="minorHAnsi" w:hAnsiTheme="minorHAnsi" w:cstheme="minorHAnsi"/>
          <w:color w:val="231F20"/>
          <w:szCs w:val="24"/>
          <w:shd w:val="clear" w:color="auto" w:fill="FFFFFF"/>
        </w:rPr>
        <w:t xml:space="preserve"> this individual will thrive on being flexible and adaptable</w:t>
      </w:r>
      <w:r w:rsidR="00A96926">
        <w:rPr>
          <w:rFonts w:asciiTheme="minorHAnsi" w:hAnsiTheme="minorHAnsi" w:cstheme="minorHAnsi"/>
          <w:color w:val="231F20"/>
          <w:szCs w:val="24"/>
          <w:shd w:val="clear" w:color="auto" w:fill="FFFFFF"/>
        </w:rPr>
        <w:t xml:space="preserve"> and </w:t>
      </w:r>
      <w:r w:rsidR="00D51F53">
        <w:rPr>
          <w:rFonts w:asciiTheme="minorHAnsi" w:hAnsiTheme="minorHAnsi" w:cstheme="minorHAnsi"/>
          <w:color w:val="231F20"/>
          <w:szCs w:val="24"/>
          <w:shd w:val="clear" w:color="auto" w:fill="FFFFFF"/>
        </w:rPr>
        <w:t>will have</w:t>
      </w:r>
      <w:r w:rsidR="00A96926" w:rsidRPr="00692CBF">
        <w:rPr>
          <w:rFonts w:asciiTheme="minorHAnsi" w:hAnsiTheme="minorHAnsi" w:cstheme="minorHAnsi"/>
          <w:bCs/>
          <w:szCs w:val="24"/>
        </w:rPr>
        <w:t xml:space="preserve"> a </w:t>
      </w:r>
      <w:r w:rsidR="00A96926" w:rsidRPr="00692CBF">
        <w:rPr>
          <w:rFonts w:asciiTheme="minorHAnsi" w:hAnsiTheme="minorHAnsi" w:cstheme="minorHAnsi"/>
          <w:color w:val="000000"/>
          <w:szCs w:val="24"/>
        </w:rPr>
        <w:t>special interest in education and the future sustainability of the Primary Care workforce.</w:t>
      </w:r>
      <w:r w:rsidR="00A96926">
        <w:rPr>
          <w:rFonts w:asciiTheme="minorHAnsi" w:hAnsiTheme="minorHAnsi" w:cstheme="minorHAnsi"/>
          <w:color w:val="231F20"/>
          <w:szCs w:val="24"/>
          <w:shd w:val="clear" w:color="auto" w:fill="FFFFFF"/>
        </w:rPr>
        <w:t xml:space="preserve"> </w:t>
      </w:r>
      <w:r w:rsidR="00535FDC" w:rsidRPr="00692CBF">
        <w:rPr>
          <w:rFonts w:asciiTheme="minorHAnsi" w:hAnsiTheme="minorHAnsi" w:cstheme="minorHAnsi"/>
          <w:bCs/>
          <w:szCs w:val="24"/>
        </w:rPr>
        <w:t>It is</w:t>
      </w:r>
      <w:r w:rsidR="000C75E5">
        <w:rPr>
          <w:rFonts w:asciiTheme="minorHAnsi" w:hAnsiTheme="minorHAnsi" w:cstheme="minorHAnsi"/>
          <w:bCs/>
          <w:szCs w:val="24"/>
        </w:rPr>
        <w:t xml:space="preserve"> </w:t>
      </w:r>
      <w:r w:rsidR="00535FDC" w:rsidRPr="00692CBF">
        <w:rPr>
          <w:rFonts w:asciiTheme="minorHAnsi" w:hAnsiTheme="minorHAnsi" w:cstheme="minorHAnsi"/>
          <w:bCs/>
          <w:szCs w:val="24"/>
        </w:rPr>
        <w:t>expected the successful</w:t>
      </w:r>
      <w:r w:rsidR="000C75E5">
        <w:rPr>
          <w:rFonts w:asciiTheme="minorHAnsi" w:hAnsiTheme="minorHAnsi" w:cstheme="minorHAnsi"/>
          <w:bCs/>
          <w:szCs w:val="24"/>
        </w:rPr>
        <w:t xml:space="preserve"> candidate</w:t>
      </w:r>
      <w:r w:rsidR="00535FDC" w:rsidRPr="00692CBF">
        <w:rPr>
          <w:rFonts w:asciiTheme="minorHAnsi" w:hAnsiTheme="minorHAnsi" w:cstheme="minorHAnsi"/>
          <w:bCs/>
          <w:szCs w:val="24"/>
        </w:rPr>
        <w:t xml:space="preserve"> will </w:t>
      </w:r>
      <w:r w:rsidR="00A96926">
        <w:rPr>
          <w:rFonts w:asciiTheme="minorHAnsi" w:hAnsiTheme="minorHAnsi" w:cstheme="minorHAnsi"/>
          <w:bCs/>
          <w:szCs w:val="24"/>
        </w:rPr>
        <w:t xml:space="preserve">also </w:t>
      </w:r>
      <w:r w:rsidR="00535FDC" w:rsidRPr="00692CBF">
        <w:rPr>
          <w:rFonts w:asciiTheme="minorHAnsi" w:hAnsiTheme="minorHAnsi" w:cstheme="minorHAnsi"/>
          <w:bCs/>
          <w:szCs w:val="24"/>
        </w:rPr>
        <w:t>be</w:t>
      </w:r>
      <w:r w:rsidR="008A1F59" w:rsidRPr="00692CBF">
        <w:rPr>
          <w:rFonts w:asciiTheme="minorHAnsi" w:hAnsiTheme="minorHAnsi" w:cstheme="minorHAnsi"/>
          <w:bCs/>
          <w:szCs w:val="24"/>
        </w:rPr>
        <w:t xml:space="preserve"> a</w:t>
      </w:r>
      <w:r w:rsidR="00535FDC" w:rsidRPr="00692CBF">
        <w:rPr>
          <w:rFonts w:asciiTheme="minorHAnsi" w:hAnsiTheme="minorHAnsi" w:cstheme="minorHAnsi"/>
          <w:bCs/>
          <w:szCs w:val="24"/>
        </w:rPr>
        <w:t xml:space="preserve"> </w:t>
      </w:r>
      <w:r w:rsidR="00AF3E9A" w:rsidRPr="00692CBF">
        <w:rPr>
          <w:rFonts w:asciiTheme="minorHAnsi" w:hAnsiTheme="minorHAnsi" w:cstheme="minorHAnsi"/>
          <w:bCs/>
          <w:szCs w:val="24"/>
        </w:rPr>
        <w:t>motivated</w:t>
      </w:r>
      <w:r w:rsidR="00535FDC" w:rsidRPr="00692CBF">
        <w:rPr>
          <w:rFonts w:asciiTheme="minorHAnsi" w:hAnsiTheme="minorHAnsi" w:cstheme="minorHAnsi"/>
          <w:bCs/>
          <w:szCs w:val="24"/>
        </w:rPr>
        <w:t xml:space="preserve"> </w:t>
      </w:r>
      <w:r w:rsidR="008A1F59" w:rsidRPr="00692CBF">
        <w:rPr>
          <w:rFonts w:asciiTheme="minorHAnsi" w:hAnsiTheme="minorHAnsi" w:cstheme="minorHAnsi"/>
          <w:bCs/>
          <w:szCs w:val="24"/>
        </w:rPr>
        <w:t xml:space="preserve">individual who is an excellent communicator with the ability to gather and </w:t>
      </w:r>
      <w:r w:rsidR="00483432" w:rsidRPr="00692CBF">
        <w:rPr>
          <w:rFonts w:asciiTheme="minorHAnsi" w:hAnsiTheme="minorHAnsi" w:cstheme="minorHAnsi"/>
          <w:bCs/>
          <w:szCs w:val="24"/>
        </w:rPr>
        <w:t>analys</w:t>
      </w:r>
      <w:r w:rsidR="00F53FF1" w:rsidRPr="00692CBF">
        <w:rPr>
          <w:rFonts w:asciiTheme="minorHAnsi" w:hAnsiTheme="minorHAnsi" w:cstheme="minorHAnsi"/>
          <w:bCs/>
          <w:szCs w:val="24"/>
        </w:rPr>
        <w:t>e</w:t>
      </w:r>
      <w:r w:rsidR="008A1F59" w:rsidRPr="00692CBF">
        <w:rPr>
          <w:rFonts w:asciiTheme="minorHAnsi" w:hAnsiTheme="minorHAnsi" w:cstheme="minorHAnsi"/>
          <w:bCs/>
          <w:szCs w:val="24"/>
        </w:rPr>
        <w:t xml:space="preserve"> dat</w:t>
      </w:r>
      <w:r w:rsidR="00A96926">
        <w:rPr>
          <w:rFonts w:asciiTheme="minorHAnsi" w:hAnsiTheme="minorHAnsi" w:cstheme="minorHAnsi"/>
          <w:bCs/>
          <w:szCs w:val="24"/>
        </w:rPr>
        <w:t>a.</w:t>
      </w:r>
    </w:p>
    <w:p w14:paraId="58516AF0" w14:textId="4680586C" w:rsidR="00692CBF" w:rsidRPr="00692CBF" w:rsidRDefault="00692CBF" w:rsidP="00B32C8F">
      <w:pPr>
        <w:rPr>
          <w:rFonts w:asciiTheme="minorHAnsi" w:hAnsiTheme="minorHAnsi" w:cstheme="minorHAnsi"/>
          <w:color w:val="000000"/>
          <w:szCs w:val="24"/>
        </w:rPr>
      </w:pPr>
    </w:p>
    <w:p w14:paraId="36100462" w14:textId="72B3CA53" w:rsidR="008470BA" w:rsidRDefault="008470BA" w:rsidP="00B32C8F"/>
    <w:p w14:paraId="7665B475" w14:textId="36C8D255" w:rsidR="00A96926" w:rsidRDefault="00A96926" w:rsidP="00B32C8F"/>
    <w:p w14:paraId="5139DB06" w14:textId="33944E58" w:rsidR="00A96926" w:rsidRDefault="00A96926" w:rsidP="00B32C8F"/>
    <w:p w14:paraId="5B8E65A7" w14:textId="00DE8FCA" w:rsidR="00A96926" w:rsidRDefault="00A96926" w:rsidP="00B32C8F"/>
    <w:p w14:paraId="753EDCDF" w14:textId="07AC4277" w:rsidR="00A96926" w:rsidRDefault="00A96926" w:rsidP="00B32C8F"/>
    <w:p w14:paraId="767E7A03" w14:textId="6D1BBA6D" w:rsidR="00A96926" w:rsidRDefault="00A96926" w:rsidP="00B32C8F"/>
    <w:p w14:paraId="5BCBD2D2" w14:textId="3563996E" w:rsidR="00A96926" w:rsidRDefault="00A96926" w:rsidP="00B32C8F"/>
    <w:p w14:paraId="4901F451" w14:textId="6B069BB8" w:rsidR="00A96926" w:rsidRDefault="00A96926" w:rsidP="00B32C8F"/>
    <w:p w14:paraId="7790C8F1" w14:textId="0879C35C" w:rsidR="00A96926" w:rsidRDefault="00A96926" w:rsidP="00B32C8F"/>
    <w:p w14:paraId="42485300" w14:textId="6BA4F1C7" w:rsidR="00A96926" w:rsidRDefault="00A96926" w:rsidP="00B32C8F"/>
    <w:p w14:paraId="31DC43C6" w14:textId="6A20CCBB" w:rsidR="00A96926" w:rsidRDefault="00A96926" w:rsidP="00B32C8F"/>
    <w:p w14:paraId="075B1EEB" w14:textId="77777777" w:rsidR="00A96926" w:rsidRDefault="00A96926" w:rsidP="00B32C8F"/>
    <w:p w14:paraId="484CD424" w14:textId="77777777" w:rsidR="008470BA" w:rsidRDefault="008470BA" w:rsidP="00B32C8F"/>
    <w:p w14:paraId="6DC2271D" w14:textId="77777777" w:rsidR="00D806BB" w:rsidRDefault="00D806BB" w:rsidP="00D806BB">
      <w:pPr>
        <w:tabs>
          <w:tab w:val="left" w:pos="2355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Role and Responsibilities</w:t>
      </w:r>
    </w:p>
    <w:p w14:paraId="31A79912" w14:textId="05A8061C" w:rsidR="008470BA" w:rsidRDefault="008470BA" w:rsidP="00B32C8F"/>
    <w:p w14:paraId="029F6C7E" w14:textId="0CE8F458" w:rsidR="00BC2CD1" w:rsidRPr="00D806BB" w:rsidRDefault="00D009D2" w:rsidP="00D806B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Liaise with PCN IT champions, NHS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ngland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Integrated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are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oard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H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ealth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ducation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ngland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 s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ourc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data on population and health</w:t>
      </w:r>
      <w:r w:rsidR="00AA0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needs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workforce </w:t>
      </w:r>
      <w:r w:rsidR="00F12F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diversity and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strategy 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 well as IT systems and estates landscape to create P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rimary 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are 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etwork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profiles.</w:t>
      </w:r>
    </w:p>
    <w:p w14:paraId="3911D7EB" w14:textId="77777777" w:rsidR="00BC2CD1" w:rsidRPr="00D806BB" w:rsidRDefault="00BC2CD1" w:rsidP="00BC2CD1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DCA2B1A" w14:textId="3611B68C" w:rsidR="00D009D2" w:rsidRPr="00AA03D1" w:rsidRDefault="00BC2CD1" w:rsidP="00D009D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Use P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rimary 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are 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etwork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profiles to support the</w:t>
      </w:r>
      <w:r w:rsid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education and training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development </w:t>
      </w:r>
      <w:r w:rsid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multi-professional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 </w:t>
      </w:r>
      <w:r w:rsidR="008200DC"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 xml:space="preserve">- </w:t>
      </w:r>
      <w:r w:rsidR="00370D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Acting as an educational expert and s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ignposting existing relevant Training &amp; Education opportunities to help </w:t>
      </w:r>
      <w:r w:rsidR="00AA0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with embedding A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dditional </w:t>
      </w:r>
      <w:r w:rsidR="00AA0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e-imbursement </w:t>
      </w:r>
      <w:r w:rsidR="00AA0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ole </w:t>
      </w:r>
      <w:r w:rsidR="00AA0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cheme</w:t>
      </w:r>
      <w:r w:rsidR="00AA0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roles as well as 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induct, educate</w:t>
      </w:r>
      <w:r w:rsidR="00AA0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develop </w:t>
      </w:r>
      <w:r w:rsidR="00AA0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retain wider 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workforce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- Gathering insight on gaps in our training offers and support the development, planning and organising of new training</w:t>
      </w:r>
      <w:r w:rsidR="00692C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education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92C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Primary Care Network </w:t>
      </w:r>
      <w:r w:rsidRPr="00D009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events</w:t>
      </w:r>
    </w:p>
    <w:p w14:paraId="2C333ED3" w14:textId="77777777" w:rsidR="00D806BB" w:rsidRPr="00D806BB" w:rsidRDefault="00D806BB" w:rsidP="00D806BB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D50E460" w14:textId="49E338F6" w:rsidR="00D806BB" w:rsidRPr="00D806BB" w:rsidRDefault="00370D19" w:rsidP="00BC2CD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Champion education and learning by p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romot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ing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 benefits of becoming an approved multi-professional P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rimary 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are 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etwork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Learning Organisation and guide them through the process to deliver growth</w:t>
      </w:r>
      <w:r w:rsidR="008200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our patch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6356131C" w14:textId="77777777" w:rsidR="00D806BB" w:rsidRPr="00D806BB" w:rsidRDefault="00D806BB" w:rsidP="00D806BB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8A3B1F3" w14:textId="44E01E07" w:rsidR="00BC2CD1" w:rsidRPr="00D806BB" w:rsidRDefault="008200DC" w:rsidP="00BC2CD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Produce 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rimary 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are 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8A1F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etwork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Training &amp; Education </w:t>
      </w:r>
      <w:r w:rsidR="00044A5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specific 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newsletters and communications to share stories of best practice for </w:t>
      </w:r>
      <w:r w:rsidR="00E03BE3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educational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development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that is enabling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workforce retention and growth</w:t>
      </w:r>
      <w:r w:rsidR="00762A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BC2CD1" w:rsidRPr="00D806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59462EC" w14:textId="0D352669" w:rsidR="00BC2CD1" w:rsidRPr="00D806BB" w:rsidRDefault="00BC2CD1" w:rsidP="00B32C8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1667271" w14:textId="468D5C42" w:rsidR="00C047AC" w:rsidRPr="00D806BB" w:rsidRDefault="00BC2CD1" w:rsidP="00B32C8F">
      <w:pPr>
        <w:pStyle w:val="ListParagraph"/>
        <w:numPr>
          <w:ilvl w:val="0"/>
          <w:numId w:val="18"/>
        </w:numPr>
        <w:spacing w:after="240" w:line="252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806BB">
        <w:rPr>
          <w:rFonts w:asciiTheme="minorHAnsi" w:hAnsiTheme="minorHAnsi" w:cstheme="minorHAnsi"/>
          <w:sz w:val="22"/>
          <w:szCs w:val="22"/>
        </w:rPr>
        <w:t>Identify and collate benefits of P</w:t>
      </w:r>
      <w:r w:rsidR="008A1F59">
        <w:rPr>
          <w:rFonts w:asciiTheme="minorHAnsi" w:hAnsiTheme="minorHAnsi" w:cstheme="minorHAnsi"/>
          <w:sz w:val="22"/>
          <w:szCs w:val="22"/>
        </w:rPr>
        <w:t xml:space="preserve">rimary </w:t>
      </w:r>
      <w:r w:rsidRPr="00D806BB">
        <w:rPr>
          <w:rFonts w:asciiTheme="minorHAnsi" w:hAnsiTheme="minorHAnsi" w:cstheme="minorHAnsi"/>
          <w:sz w:val="22"/>
          <w:szCs w:val="22"/>
        </w:rPr>
        <w:t>C</w:t>
      </w:r>
      <w:r w:rsidR="008A1F59">
        <w:rPr>
          <w:rFonts w:asciiTheme="minorHAnsi" w:hAnsiTheme="minorHAnsi" w:cstheme="minorHAnsi"/>
          <w:sz w:val="22"/>
          <w:szCs w:val="22"/>
        </w:rPr>
        <w:t xml:space="preserve">are </w:t>
      </w:r>
      <w:r w:rsidRPr="00D806BB">
        <w:rPr>
          <w:rFonts w:asciiTheme="minorHAnsi" w:hAnsiTheme="minorHAnsi" w:cstheme="minorHAnsi"/>
          <w:sz w:val="22"/>
          <w:szCs w:val="22"/>
        </w:rPr>
        <w:t>N</w:t>
      </w:r>
      <w:r w:rsidR="008A1F59">
        <w:rPr>
          <w:rFonts w:asciiTheme="minorHAnsi" w:hAnsiTheme="minorHAnsi" w:cstheme="minorHAnsi"/>
          <w:sz w:val="22"/>
          <w:szCs w:val="22"/>
        </w:rPr>
        <w:t>etwork</w:t>
      </w:r>
      <w:r w:rsidRPr="00D806BB">
        <w:rPr>
          <w:rFonts w:asciiTheme="minorHAnsi" w:hAnsiTheme="minorHAnsi" w:cstheme="minorHAnsi"/>
          <w:sz w:val="22"/>
          <w:szCs w:val="22"/>
        </w:rPr>
        <w:t xml:space="preserve"> Multi-</w:t>
      </w:r>
      <w:proofErr w:type="gramStart"/>
      <w:r w:rsidRPr="00D806BB">
        <w:rPr>
          <w:rFonts w:asciiTheme="minorHAnsi" w:hAnsiTheme="minorHAnsi" w:cstheme="minorHAnsi"/>
          <w:sz w:val="22"/>
          <w:szCs w:val="22"/>
        </w:rPr>
        <w:t>professional</w:t>
      </w:r>
      <w:proofErr w:type="gramEnd"/>
      <w:r w:rsidRPr="00D806BB">
        <w:rPr>
          <w:rFonts w:asciiTheme="minorHAnsi" w:hAnsiTheme="minorHAnsi" w:cstheme="minorHAnsi"/>
          <w:sz w:val="22"/>
          <w:szCs w:val="22"/>
        </w:rPr>
        <w:t xml:space="preserve"> Education </w:t>
      </w:r>
      <w:r w:rsidR="00F12F29">
        <w:rPr>
          <w:rFonts w:asciiTheme="minorHAnsi" w:hAnsiTheme="minorHAnsi" w:cstheme="minorHAnsi"/>
          <w:sz w:val="22"/>
          <w:szCs w:val="22"/>
        </w:rPr>
        <w:t xml:space="preserve">and wider PCN initiatives </w:t>
      </w:r>
      <w:r w:rsidRPr="00D806BB">
        <w:rPr>
          <w:rFonts w:asciiTheme="minorHAnsi" w:hAnsiTheme="minorHAnsi" w:cstheme="minorHAnsi"/>
          <w:sz w:val="22"/>
          <w:szCs w:val="22"/>
        </w:rPr>
        <w:t>to support future business cases and funding bids.</w:t>
      </w:r>
    </w:p>
    <w:p w14:paraId="4C658754" w14:textId="66B21557" w:rsidR="00D8317B" w:rsidRPr="00B41F4E" w:rsidRDefault="00C047AC" w:rsidP="00573E9D">
      <w:pPr>
        <w:pStyle w:val="ListParagraph"/>
        <w:numPr>
          <w:ilvl w:val="0"/>
          <w:numId w:val="18"/>
        </w:numPr>
        <w:spacing w:after="200" w:line="276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B41F4E">
        <w:rPr>
          <w:rFonts w:asciiTheme="minorHAnsi" w:hAnsiTheme="minorHAnsi" w:cstheme="minorHAnsi"/>
          <w:sz w:val="22"/>
          <w:szCs w:val="22"/>
        </w:rPr>
        <w:t xml:space="preserve">Develop effective working relationships </w:t>
      </w:r>
      <w:r w:rsidR="008328F4" w:rsidRPr="00B41F4E">
        <w:rPr>
          <w:rFonts w:asciiTheme="minorHAnsi" w:hAnsiTheme="minorHAnsi" w:cstheme="minorHAnsi"/>
          <w:sz w:val="22"/>
          <w:szCs w:val="22"/>
        </w:rPr>
        <w:t>between Primary Care Networks and the</w:t>
      </w:r>
      <w:r w:rsidR="00BC2CD1" w:rsidRPr="00B41F4E">
        <w:rPr>
          <w:rFonts w:asciiTheme="minorHAnsi" w:hAnsiTheme="minorHAnsi" w:cstheme="minorHAnsi"/>
          <w:sz w:val="22"/>
          <w:szCs w:val="22"/>
        </w:rPr>
        <w:t xml:space="preserve"> Training Hub to </w:t>
      </w:r>
      <w:r w:rsidR="008328F4" w:rsidRPr="00B41F4E">
        <w:rPr>
          <w:rFonts w:asciiTheme="minorHAnsi" w:hAnsiTheme="minorHAnsi" w:cstheme="minorHAnsi"/>
          <w:sz w:val="22"/>
          <w:szCs w:val="22"/>
        </w:rPr>
        <w:t xml:space="preserve">gather insight and </w:t>
      </w:r>
      <w:r w:rsidR="00BC2CD1" w:rsidRPr="00B41F4E">
        <w:rPr>
          <w:rFonts w:asciiTheme="minorHAnsi" w:hAnsiTheme="minorHAnsi" w:cstheme="minorHAnsi"/>
          <w:sz w:val="22"/>
          <w:szCs w:val="22"/>
        </w:rPr>
        <w:t xml:space="preserve">promote opportunities </w:t>
      </w:r>
      <w:r w:rsidR="00AA03D1" w:rsidRPr="00B41F4E">
        <w:rPr>
          <w:rFonts w:asciiTheme="minorHAnsi" w:hAnsiTheme="minorHAnsi" w:cstheme="minorHAnsi"/>
          <w:sz w:val="22"/>
          <w:szCs w:val="22"/>
        </w:rPr>
        <w:t>to increase capacity and capability of</w:t>
      </w:r>
      <w:r w:rsidR="00BC2CD1" w:rsidRPr="00B41F4E">
        <w:rPr>
          <w:rFonts w:asciiTheme="minorHAnsi" w:hAnsiTheme="minorHAnsi" w:cstheme="minorHAnsi"/>
          <w:sz w:val="22"/>
          <w:szCs w:val="22"/>
        </w:rPr>
        <w:t xml:space="preserve"> Educator</w:t>
      </w:r>
      <w:r w:rsidR="00AA03D1" w:rsidRPr="00B41F4E">
        <w:rPr>
          <w:rFonts w:asciiTheme="minorHAnsi" w:hAnsiTheme="minorHAnsi" w:cstheme="minorHAnsi"/>
          <w:sz w:val="22"/>
          <w:szCs w:val="22"/>
        </w:rPr>
        <w:t>s</w:t>
      </w:r>
      <w:r w:rsidR="00D806BB" w:rsidRPr="00B41F4E">
        <w:rPr>
          <w:rFonts w:asciiTheme="minorHAnsi" w:hAnsiTheme="minorHAnsi" w:cstheme="minorHAnsi"/>
          <w:sz w:val="22"/>
          <w:szCs w:val="22"/>
        </w:rPr>
        <w:t xml:space="preserve">, </w:t>
      </w:r>
      <w:r w:rsidR="00AA03D1" w:rsidRPr="00B41F4E">
        <w:rPr>
          <w:rFonts w:asciiTheme="minorHAnsi" w:hAnsiTheme="minorHAnsi" w:cstheme="minorHAnsi"/>
          <w:sz w:val="22"/>
          <w:szCs w:val="22"/>
        </w:rPr>
        <w:t xml:space="preserve">expansion of </w:t>
      </w:r>
      <w:r w:rsidR="00D806BB" w:rsidRPr="00B41F4E">
        <w:rPr>
          <w:rFonts w:asciiTheme="minorHAnsi" w:hAnsiTheme="minorHAnsi" w:cstheme="minorHAnsi"/>
          <w:sz w:val="22"/>
          <w:szCs w:val="22"/>
        </w:rPr>
        <w:t>placement</w:t>
      </w:r>
      <w:r w:rsidR="00AA03D1" w:rsidRPr="00B41F4E">
        <w:rPr>
          <w:rFonts w:asciiTheme="minorHAnsi" w:hAnsiTheme="minorHAnsi" w:cstheme="minorHAnsi"/>
          <w:sz w:val="22"/>
          <w:szCs w:val="22"/>
        </w:rPr>
        <w:t>s</w:t>
      </w:r>
      <w:r w:rsidR="00D806BB" w:rsidRPr="00B41F4E">
        <w:rPr>
          <w:rFonts w:asciiTheme="minorHAnsi" w:hAnsiTheme="minorHAnsi" w:cstheme="minorHAnsi"/>
          <w:sz w:val="22"/>
          <w:szCs w:val="22"/>
        </w:rPr>
        <w:t xml:space="preserve"> and apprenticeship</w:t>
      </w:r>
      <w:r w:rsidR="00AA03D1" w:rsidRPr="00B41F4E">
        <w:rPr>
          <w:rFonts w:asciiTheme="minorHAnsi" w:hAnsiTheme="minorHAnsi" w:cstheme="minorHAnsi"/>
          <w:sz w:val="22"/>
          <w:szCs w:val="22"/>
        </w:rPr>
        <w:t>s.</w:t>
      </w:r>
    </w:p>
    <w:p w14:paraId="58E9A87C" w14:textId="4834BD24" w:rsidR="00B41F4E" w:rsidRPr="00B41F4E" w:rsidRDefault="00B41F4E" w:rsidP="00573E9D">
      <w:pPr>
        <w:pStyle w:val="ListParagraph"/>
        <w:numPr>
          <w:ilvl w:val="0"/>
          <w:numId w:val="18"/>
        </w:numPr>
        <w:spacing w:after="200" w:line="276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with flexibility and contribute to the wider team projects and activities as and when required.</w:t>
      </w:r>
    </w:p>
    <w:p w14:paraId="401FF427" w14:textId="77777777" w:rsidR="00D8317B" w:rsidRPr="00A76CE5" w:rsidRDefault="00D8317B" w:rsidP="00D8317B">
      <w:pPr>
        <w:rPr>
          <w:rFonts w:asciiTheme="minorHAnsi" w:hAnsiTheme="minorHAnsi" w:cstheme="minorHAnsi"/>
          <w:b/>
          <w:szCs w:val="24"/>
        </w:rPr>
      </w:pPr>
      <w:r w:rsidRPr="00A76CE5">
        <w:rPr>
          <w:rFonts w:asciiTheme="minorHAnsi" w:hAnsiTheme="minorHAnsi" w:cstheme="minorHAnsi"/>
          <w:b/>
          <w:szCs w:val="24"/>
        </w:rPr>
        <w:t xml:space="preserve">Management and Communication </w:t>
      </w:r>
    </w:p>
    <w:p w14:paraId="24E64E37" w14:textId="3C2E4662" w:rsidR="00D8317B" w:rsidRPr="00A76CE5" w:rsidRDefault="00D8317B" w:rsidP="00D8317B">
      <w:pPr>
        <w:rPr>
          <w:rFonts w:asciiTheme="minorHAnsi" w:hAnsiTheme="minorHAnsi" w:cstheme="minorHAnsi"/>
          <w:sz w:val="22"/>
          <w:szCs w:val="22"/>
        </w:rPr>
      </w:pPr>
      <w:r w:rsidRPr="00A76CE5">
        <w:rPr>
          <w:rFonts w:asciiTheme="minorHAnsi" w:hAnsiTheme="minorHAnsi" w:cstheme="minorHAnsi"/>
          <w:sz w:val="22"/>
          <w:szCs w:val="22"/>
        </w:rPr>
        <w:t xml:space="preserve">In this role you will be supported and work closely with </w:t>
      </w:r>
      <w:r w:rsidR="008200DC">
        <w:rPr>
          <w:rFonts w:asciiTheme="minorHAnsi" w:hAnsiTheme="minorHAnsi" w:cstheme="minorHAnsi"/>
          <w:sz w:val="22"/>
          <w:szCs w:val="22"/>
        </w:rPr>
        <w:t xml:space="preserve">the other </w:t>
      </w:r>
      <w:r w:rsidR="00A96926">
        <w:rPr>
          <w:rFonts w:asciiTheme="minorHAnsi" w:hAnsiTheme="minorHAnsi" w:cstheme="minorHAnsi"/>
          <w:sz w:val="22"/>
          <w:szCs w:val="22"/>
        </w:rPr>
        <w:t xml:space="preserve">PCN </w:t>
      </w:r>
      <w:r w:rsidR="008200DC">
        <w:rPr>
          <w:rFonts w:asciiTheme="minorHAnsi" w:hAnsiTheme="minorHAnsi" w:cstheme="minorHAnsi"/>
          <w:sz w:val="22"/>
          <w:szCs w:val="22"/>
        </w:rPr>
        <w:t>Education Co-ordinator to</w:t>
      </w:r>
      <w:r w:rsidRPr="00A76CE5">
        <w:rPr>
          <w:rFonts w:asciiTheme="minorHAnsi" w:hAnsiTheme="minorHAnsi" w:cstheme="minorHAnsi"/>
          <w:sz w:val="22"/>
          <w:szCs w:val="22"/>
        </w:rPr>
        <w:t xml:space="preserve"> </w:t>
      </w:r>
      <w:r w:rsidR="00612D6F">
        <w:rPr>
          <w:rFonts w:asciiTheme="minorHAnsi" w:hAnsiTheme="minorHAnsi" w:cstheme="minorHAnsi"/>
          <w:sz w:val="22"/>
          <w:szCs w:val="22"/>
        </w:rPr>
        <w:t>achieve the</w:t>
      </w:r>
      <w:r w:rsidRPr="00A76CE5">
        <w:rPr>
          <w:rFonts w:asciiTheme="minorHAnsi" w:hAnsiTheme="minorHAnsi" w:cstheme="minorHAnsi"/>
          <w:sz w:val="22"/>
          <w:szCs w:val="22"/>
        </w:rPr>
        <w:t xml:space="preserve"> objectives and deliverables</w:t>
      </w:r>
      <w:r w:rsidR="0018451F">
        <w:rPr>
          <w:rFonts w:asciiTheme="minorHAnsi" w:hAnsiTheme="minorHAnsi" w:cstheme="minorHAnsi"/>
          <w:sz w:val="22"/>
          <w:szCs w:val="22"/>
        </w:rPr>
        <w:t>.  In</w:t>
      </w:r>
      <w:r w:rsidRPr="00A76CE5">
        <w:rPr>
          <w:rFonts w:asciiTheme="minorHAnsi" w:hAnsiTheme="minorHAnsi" w:cstheme="minorHAnsi"/>
          <w:sz w:val="22"/>
          <w:szCs w:val="22"/>
        </w:rPr>
        <w:t xml:space="preserve"> </w:t>
      </w:r>
      <w:r w:rsidR="0018451F" w:rsidRPr="00A76CE5">
        <w:rPr>
          <w:rFonts w:asciiTheme="minorHAnsi" w:hAnsiTheme="minorHAnsi" w:cstheme="minorHAnsi"/>
          <w:sz w:val="22"/>
          <w:szCs w:val="22"/>
        </w:rPr>
        <w:t>addition,</w:t>
      </w:r>
      <w:r w:rsidRPr="00A76CE5">
        <w:rPr>
          <w:rFonts w:asciiTheme="minorHAnsi" w:hAnsiTheme="minorHAnsi" w:cstheme="minorHAnsi"/>
          <w:sz w:val="22"/>
          <w:szCs w:val="22"/>
        </w:rPr>
        <w:t xml:space="preserve"> </w:t>
      </w:r>
      <w:r w:rsidR="0018451F">
        <w:rPr>
          <w:rFonts w:asciiTheme="minorHAnsi" w:hAnsiTheme="minorHAnsi" w:cstheme="minorHAnsi"/>
          <w:sz w:val="22"/>
          <w:szCs w:val="22"/>
        </w:rPr>
        <w:t xml:space="preserve">you will work with the </w:t>
      </w:r>
      <w:r w:rsidR="002D42BE">
        <w:rPr>
          <w:rFonts w:asciiTheme="minorHAnsi" w:hAnsiTheme="minorHAnsi" w:cstheme="minorHAnsi"/>
          <w:sz w:val="22"/>
          <w:szCs w:val="22"/>
        </w:rPr>
        <w:t>Training Hub Pr</w:t>
      </w:r>
      <w:r w:rsidR="007F6E82">
        <w:rPr>
          <w:rFonts w:asciiTheme="minorHAnsi" w:hAnsiTheme="minorHAnsi" w:cstheme="minorHAnsi"/>
          <w:sz w:val="22"/>
          <w:szCs w:val="22"/>
        </w:rPr>
        <w:t>oject Manager</w:t>
      </w:r>
      <w:r w:rsidRPr="00A76CE5">
        <w:rPr>
          <w:rFonts w:asciiTheme="minorHAnsi" w:hAnsiTheme="minorHAnsi" w:cstheme="minorHAnsi"/>
          <w:sz w:val="22"/>
          <w:szCs w:val="22"/>
        </w:rPr>
        <w:t xml:space="preserve">, </w:t>
      </w:r>
      <w:r w:rsidR="007F6E82">
        <w:rPr>
          <w:rFonts w:asciiTheme="minorHAnsi" w:hAnsiTheme="minorHAnsi" w:cstheme="minorHAnsi"/>
          <w:sz w:val="22"/>
          <w:szCs w:val="22"/>
        </w:rPr>
        <w:t xml:space="preserve">Project Support </w:t>
      </w:r>
      <w:proofErr w:type="gramStart"/>
      <w:r w:rsidR="00ED0C20">
        <w:rPr>
          <w:rFonts w:asciiTheme="minorHAnsi" w:hAnsiTheme="minorHAnsi" w:cstheme="minorHAnsi"/>
          <w:sz w:val="22"/>
          <w:szCs w:val="22"/>
        </w:rPr>
        <w:t>Clinicians</w:t>
      </w:r>
      <w:proofErr w:type="gramEnd"/>
      <w:r w:rsidR="00ED0C20">
        <w:rPr>
          <w:rFonts w:asciiTheme="minorHAnsi" w:hAnsiTheme="minorHAnsi" w:cstheme="minorHAnsi"/>
          <w:sz w:val="22"/>
          <w:szCs w:val="22"/>
        </w:rPr>
        <w:t xml:space="preserve"> </w:t>
      </w:r>
      <w:r w:rsidR="007F6E82">
        <w:rPr>
          <w:rFonts w:asciiTheme="minorHAnsi" w:hAnsiTheme="minorHAnsi" w:cstheme="minorHAnsi"/>
          <w:sz w:val="22"/>
          <w:szCs w:val="22"/>
        </w:rPr>
        <w:t xml:space="preserve">and the wider </w:t>
      </w:r>
      <w:r w:rsidR="008200DC">
        <w:rPr>
          <w:rFonts w:asciiTheme="minorHAnsi" w:hAnsiTheme="minorHAnsi" w:cstheme="minorHAnsi"/>
          <w:sz w:val="22"/>
          <w:szCs w:val="22"/>
        </w:rPr>
        <w:t>Training Hub</w:t>
      </w:r>
      <w:r w:rsidR="007F6E82">
        <w:rPr>
          <w:rFonts w:asciiTheme="minorHAnsi" w:hAnsiTheme="minorHAnsi" w:cstheme="minorHAnsi"/>
          <w:sz w:val="22"/>
          <w:szCs w:val="22"/>
        </w:rPr>
        <w:t xml:space="preserve"> team</w:t>
      </w:r>
      <w:r w:rsidRPr="00A76CE5">
        <w:rPr>
          <w:rFonts w:asciiTheme="minorHAnsi" w:hAnsiTheme="minorHAnsi" w:cstheme="minorHAnsi"/>
          <w:sz w:val="22"/>
          <w:szCs w:val="22"/>
        </w:rPr>
        <w:t>.</w:t>
      </w:r>
    </w:p>
    <w:p w14:paraId="31AA27B3" w14:textId="67C1D744" w:rsidR="008E7C38" w:rsidRPr="00A76CE5" w:rsidRDefault="008E7C38" w:rsidP="00D8317B">
      <w:pPr>
        <w:rPr>
          <w:rFonts w:asciiTheme="minorHAnsi" w:hAnsiTheme="minorHAnsi" w:cstheme="minorHAnsi"/>
          <w:sz w:val="22"/>
          <w:szCs w:val="22"/>
        </w:rPr>
      </w:pPr>
    </w:p>
    <w:p w14:paraId="07336151" w14:textId="5B1EE579" w:rsidR="008E7C38" w:rsidRPr="00A76CE5" w:rsidRDefault="005563F5" w:rsidP="008E7C38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Role Hours &amp; Location</w:t>
      </w:r>
    </w:p>
    <w:p w14:paraId="151585D4" w14:textId="491E27CB" w:rsidR="005563F5" w:rsidRDefault="008E7C38" w:rsidP="76418581">
      <w:pPr>
        <w:rPr>
          <w:rFonts w:asciiTheme="minorHAnsi" w:hAnsiTheme="minorHAnsi" w:cstheme="minorBidi"/>
          <w:sz w:val="22"/>
          <w:szCs w:val="22"/>
        </w:rPr>
      </w:pPr>
      <w:r w:rsidRPr="6AC9CEC1">
        <w:rPr>
          <w:rFonts w:asciiTheme="minorHAnsi" w:hAnsiTheme="minorHAnsi" w:cstheme="minorBidi"/>
          <w:sz w:val="22"/>
          <w:szCs w:val="22"/>
        </w:rPr>
        <w:t xml:space="preserve">This role is </w:t>
      </w:r>
      <w:r w:rsidR="005563F5">
        <w:rPr>
          <w:rFonts w:asciiTheme="minorHAnsi" w:hAnsiTheme="minorHAnsi" w:cstheme="minorBidi"/>
          <w:sz w:val="22"/>
          <w:szCs w:val="22"/>
        </w:rPr>
        <w:t xml:space="preserve">a </w:t>
      </w:r>
      <w:r w:rsidR="00E03BE3">
        <w:rPr>
          <w:rFonts w:asciiTheme="minorHAnsi" w:hAnsiTheme="minorHAnsi" w:cstheme="minorBidi"/>
          <w:sz w:val="22"/>
          <w:szCs w:val="22"/>
        </w:rPr>
        <w:t>12-month</w:t>
      </w:r>
      <w:r w:rsidR="005563F5">
        <w:rPr>
          <w:rFonts w:asciiTheme="minorHAnsi" w:hAnsiTheme="minorHAnsi" w:cstheme="minorBidi"/>
          <w:sz w:val="22"/>
          <w:szCs w:val="22"/>
        </w:rPr>
        <w:t xml:space="preserve"> fixed term contract and is full time 37.5 hours per week</w:t>
      </w:r>
      <w:r w:rsidR="00483432">
        <w:rPr>
          <w:rFonts w:asciiTheme="minorHAnsi" w:hAnsiTheme="minorHAnsi" w:cstheme="minorBidi"/>
          <w:sz w:val="22"/>
          <w:szCs w:val="22"/>
        </w:rPr>
        <w:t>, n</w:t>
      </w:r>
      <w:r w:rsidR="005563F5">
        <w:rPr>
          <w:rFonts w:asciiTheme="minorHAnsi" w:hAnsiTheme="minorHAnsi" w:cstheme="minorHAnsi"/>
          <w:sz w:val="22"/>
          <w:szCs w:val="22"/>
        </w:rPr>
        <w:t>ormal office hours 9:00am – 5:00pm. These hours may be varied from time to time to meet the needs of the business</w:t>
      </w:r>
      <w:r w:rsidR="00483432">
        <w:rPr>
          <w:rFonts w:asciiTheme="minorHAnsi" w:hAnsiTheme="minorHAnsi" w:cstheme="minorHAnsi"/>
          <w:sz w:val="22"/>
          <w:szCs w:val="22"/>
        </w:rPr>
        <w:t>.</w:t>
      </w:r>
    </w:p>
    <w:p w14:paraId="2ED3DA85" w14:textId="2D1133F6" w:rsidR="005563F5" w:rsidRDefault="00E03BE3" w:rsidP="76418581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The role can be considered for job-share.</w:t>
      </w:r>
    </w:p>
    <w:p w14:paraId="197239BE" w14:textId="77777777" w:rsidR="009555E1" w:rsidRDefault="009555E1" w:rsidP="76418581">
      <w:pPr>
        <w:rPr>
          <w:rFonts w:asciiTheme="minorHAnsi" w:hAnsiTheme="minorHAnsi" w:cstheme="minorBidi"/>
          <w:sz w:val="22"/>
          <w:szCs w:val="22"/>
        </w:rPr>
      </w:pPr>
    </w:p>
    <w:p w14:paraId="25433450" w14:textId="0C437C56" w:rsidR="005563F5" w:rsidRPr="00483432" w:rsidRDefault="00483432" w:rsidP="00483432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 role is based at </w:t>
      </w:r>
      <w:r w:rsidR="005563F5">
        <w:rPr>
          <w:rFonts w:asciiTheme="minorHAnsi" w:hAnsiTheme="minorHAnsi" w:cstheme="minorHAnsi"/>
          <w:sz w:val="22"/>
          <w:szCs w:val="22"/>
        </w:rPr>
        <w:t>Greater Peterborough Network &amp; Cambridge and Peterborough Training Hub, Allia Future Business Centre, Peterborough United Football Club and working from home.</w:t>
      </w:r>
    </w:p>
    <w:p w14:paraId="126C325C" w14:textId="77777777" w:rsidR="008E7C38" w:rsidRPr="00A76CE5" w:rsidRDefault="008E7C38" w:rsidP="00D8317B">
      <w:pPr>
        <w:rPr>
          <w:rFonts w:asciiTheme="minorHAnsi" w:hAnsiTheme="minorHAnsi" w:cstheme="minorHAnsi"/>
          <w:sz w:val="22"/>
          <w:szCs w:val="22"/>
        </w:rPr>
      </w:pPr>
    </w:p>
    <w:p w14:paraId="59AC3FFF" w14:textId="77777777" w:rsidR="00D8317B" w:rsidRPr="00A76CE5" w:rsidRDefault="00D8317B" w:rsidP="00D8317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E058A1D" w14:textId="6A847D70" w:rsidR="00D8317B" w:rsidRPr="00A76CE5" w:rsidRDefault="00D8317B" w:rsidP="00D8317B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A76CE5">
        <w:rPr>
          <w:rFonts w:asciiTheme="minorHAnsi" w:hAnsiTheme="minorHAnsi" w:cstheme="minorHAnsi"/>
          <w:b/>
          <w:bCs/>
          <w:sz w:val="22"/>
          <w:szCs w:val="22"/>
        </w:rPr>
        <w:t>The role summary is not intended to be an exhaustive list of duties, it aims to highlight the main responsibilities of the post.</w:t>
      </w:r>
    </w:p>
    <w:p w14:paraId="1D08F695" w14:textId="02CA794E" w:rsidR="00B32C8F" w:rsidRPr="00A76CE5" w:rsidRDefault="00B32C8F" w:rsidP="005A0DF4">
      <w:pPr>
        <w:spacing w:after="160" w:line="259" w:lineRule="auto"/>
        <w:rPr>
          <w:rFonts w:asciiTheme="minorHAnsi" w:hAnsiTheme="minorHAnsi" w:cstheme="minorHAnsi"/>
          <w:color w:val="203B72"/>
          <w:sz w:val="22"/>
          <w:szCs w:val="22"/>
        </w:rPr>
      </w:pPr>
    </w:p>
    <w:tbl>
      <w:tblPr>
        <w:tblpPr w:leftFromText="180" w:rightFromText="180" w:vertAnchor="text" w:horzAnchor="margin" w:tblpXSpec="center" w:tblpY="-46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4"/>
        <w:gridCol w:w="5656"/>
      </w:tblGrid>
      <w:tr w:rsidR="005A0DF4" w:rsidRPr="00A76CE5" w14:paraId="3E539802" w14:textId="77777777" w:rsidTr="00780D21">
        <w:trPr>
          <w:trHeight w:val="273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D3A451" w14:textId="3F2F63E1" w:rsidR="005A0DF4" w:rsidRPr="00971ABB" w:rsidRDefault="005A0DF4" w:rsidP="00780D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8"/>
                <w:szCs w:val="28"/>
                <w:lang w:eastAsia="en-GB"/>
              </w:rPr>
            </w:pPr>
            <w:r w:rsidRPr="00971ABB">
              <w:rPr>
                <w:rFonts w:asciiTheme="minorHAnsi" w:eastAsia="MS Mincho" w:hAnsiTheme="minorHAnsi" w:cstheme="minorHAnsi"/>
                <w:b/>
                <w:color w:val="000000"/>
                <w:sz w:val="28"/>
                <w:szCs w:val="28"/>
                <w:lang w:eastAsia="en-GB"/>
              </w:rPr>
              <w:t>Person</w:t>
            </w:r>
            <w:r w:rsidR="00971ABB" w:rsidRPr="00971ABB">
              <w:rPr>
                <w:rFonts w:asciiTheme="minorHAnsi" w:eastAsia="MS Mincho" w:hAnsiTheme="minorHAnsi" w:cstheme="minorHAnsi"/>
                <w:b/>
                <w:color w:val="000000"/>
                <w:sz w:val="28"/>
                <w:szCs w:val="28"/>
                <w:lang w:eastAsia="en-GB"/>
              </w:rPr>
              <w:t xml:space="preserve"> Specification</w:t>
            </w:r>
          </w:p>
        </w:tc>
      </w:tr>
      <w:tr w:rsidR="00872ECA" w:rsidRPr="00A76CE5" w14:paraId="228167F0" w14:textId="77777777" w:rsidTr="007006DA">
        <w:trPr>
          <w:trHeight w:val="273"/>
        </w:trPr>
        <w:tc>
          <w:tcPr>
            <w:tcW w:w="1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2B7702" w14:textId="29AFFC61" w:rsidR="00872ECA" w:rsidRPr="00AF65C8" w:rsidRDefault="009A7903" w:rsidP="00780D2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  <w:t>Qualifications/Registration</w:t>
            </w:r>
          </w:p>
        </w:tc>
      </w:tr>
      <w:tr w:rsidR="009A7903" w:rsidRPr="00A76CE5" w14:paraId="43C50D86" w14:textId="77777777" w:rsidTr="00EB52EF">
        <w:trPr>
          <w:trHeight w:val="273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C5008" w14:textId="77777777" w:rsidR="009A7903" w:rsidRPr="007006DA" w:rsidRDefault="009A7903" w:rsidP="007006D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006DA">
              <w:rPr>
                <w:rFonts w:asciiTheme="minorHAnsi" w:hAnsiTheme="minorHAnsi" w:cs="Calibri"/>
                <w:sz w:val="22"/>
                <w:szCs w:val="22"/>
              </w:rPr>
              <w:t>Full Driving Licence</w:t>
            </w:r>
          </w:p>
          <w:p w14:paraId="1B812069" w14:textId="4B1AC8E9" w:rsidR="009A7903" w:rsidRPr="009A7903" w:rsidRDefault="009A7903" w:rsidP="009A79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A7903">
              <w:rPr>
                <w:rFonts w:asciiTheme="minorHAnsi" w:hAnsiTheme="minorHAnsi" w:cs="Calibri"/>
                <w:sz w:val="22"/>
                <w:szCs w:val="22"/>
              </w:rPr>
              <w:t>A good standard of general education, to include English and Maths to GCSE (or equivalent) level at Grade C / Level 4 or above</w:t>
            </w:r>
          </w:p>
        </w:tc>
      </w:tr>
      <w:tr w:rsidR="009A7903" w:rsidRPr="00A76CE5" w14:paraId="3DA50A16" w14:textId="77777777" w:rsidTr="009A7903">
        <w:trPr>
          <w:trHeight w:val="273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F2B0BA" w14:textId="77777777" w:rsidR="009A7903" w:rsidRPr="00AF65C8" w:rsidRDefault="009A7903" w:rsidP="009A790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AF65C8"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C27CB0A" w14:textId="70A28970" w:rsidR="009A7903" w:rsidRPr="00AF65C8" w:rsidRDefault="009A7903" w:rsidP="009A790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AF65C8"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  <w:t>Desirable</w:t>
            </w:r>
          </w:p>
        </w:tc>
      </w:tr>
      <w:tr w:rsidR="009A7903" w:rsidRPr="00A76CE5" w14:paraId="53C648F0" w14:textId="77777777" w:rsidTr="00780D21">
        <w:trPr>
          <w:trHeight w:val="273"/>
        </w:trPr>
        <w:tc>
          <w:tcPr>
            <w:tcW w:w="1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1548D86" w14:textId="1FBCC028" w:rsidR="009A7903" w:rsidRPr="00AF65C8" w:rsidRDefault="009A7903" w:rsidP="009A790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AF65C8"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  <w:t xml:space="preserve">Experience </w:t>
            </w:r>
          </w:p>
        </w:tc>
      </w:tr>
      <w:tr w:rsidR="009A7903" w:rsidRPr="00A76CE5" w14:paraId="06FC3006" w14:textId="77777777" w:rsidTr="00780D21">
        <w:trPr>
          <w:trHeight w:val="1030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436B" w14:textId="18BD7702" w:rsidR="009A7903" w:rsidRPr="005816C6" w:rsidRDefault="009A7903" w:rsidP="009A790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Working with a range of organisations to gather </w:t>
            </w:r>
            <w:proofErr w:type="gramStart"/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>information</w:t>
            </w:r>
            <w:proofErr w:type="gramEnd"/>
          </w:p>
          <w:p w14:paraId="77E3A1EF" w14:textId="78C6ABB4" w:rsidR="009A7903" w:rsidRPr="00274D07" w:rsidRDefault="009A7903" w:rsidP="009A790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bidi="en-US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Ability to prepare</w:t>
            </w:r>
            <w:r w:rsidRPr="00E64613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 and produce concise yet insightful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reports and </w:t>
            </w:r>
            <w:r w:rsidRPr="00E64613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communications for dissemination to a broad range of stakeholders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, including those who are in a senior role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503" w14:textId="54ACA850" w:rsidR="009A7903" w:rsidRDefault="009A7903" w:rsidP="009A7903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Experience of Primary Care/General Practice/NHS would be an </w:t>
            </w:r>
            <w:proofErr w:type="gramStart"/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>advantage</w:t>
            </w:r>
            <w:proofErr w:type="gramEnd"/>
          </w:p>
          <w:p w14:paraId="72C83DEA" w14:textId="2A266CBB" w:rsidR="009A7903" w:rsidRPr="0023193E" w:rsidRDefault="009A7903" w:rsidP="009A7903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Developing, </w:t>
            </w:r>
            <w:proofErr w:type="gramStart"/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>planning</w:t>
            </w:r>
            <w:proofErr w:type="gramEnd"/>
            <w:r>
              <w:rPr>
                <w:rFonts w:asciiTheme="minorHAnsi" w:eastAsia="MS Mincho" w:hAnsiTheme="minorHAnsi" w:cstheme="minorHAnsi"/>
                <w:color w:val="000000"/>
                <w:sz w:val="22"/>
                <w:szCs w:val="22"/>
                <w:lang w:eastAsia="en-GB"/>
              </w:rPr>
              <w:t xml:space="preserve"> and organising meetings, events, training</w:t>
            </w:r>
          </w:p>
        </w:tc>
      </w:tr>
      <w:tr w:rsidR="009A7903" w:rsidRPr="00AF65C8" w14:paraId="244E2909" w14:textId="77777777" w:rsidTr="00BC0A31">
        <w:trPr>
          <w:trHeight w:val="274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1A5DCA" w14:textId="77777777" w:rsidR="009A7903" w:rsidRPr="00AF65C8" w:rsidRDefault="009A7903" w:rsidP="009A790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AF65C8"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8CE586" w14:textId="77777777" w:rsidR="009A7903" w:rsidRPr="00AF65C8" w:rsidRDefault="009A7903" w:rsidP="009A790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AF65C8"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  <w:t>Desirable</w:t>
            </w:r>
          </w:p>
        </w:tc>
      </w:tr>
      <w:tr w:rsidR="009A7903" w:rsidRPr="00AF65C8" w14:paraId="6DCE8AF2" w14:textId="77777777" w:rsidTr="00BC0A31">
        <w:trPr>
          <w:trHeight w:val="278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891290" w14:textId="4A1C9EBA" w:rsidR="009A7903" w:rsidRPr="00AF65C8" w:rsidRDefault="009A7903" w:rsidP="009A790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AF65C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Personal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9A056A" w14:textId="77777777" w:rsidR="009A7903" w:rsidRPr="00AF65C8" w:rsidRDefault="009A7903" w:rsidP="009A790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A7903" w14:paraId="01EB8195" w14:textId="77777777" w:rsidTr="00BC0A31">
        <w:trPr>
          <w:trHeight w:val="1030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C964" w14:textId="581B3851" w:rsidR="009A7903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A passion for education and creating positive learning experiences.</w:t>
            </w:r>
          </w:p>
          <w:p w14:paraId="31BFAD96" w14:textId="77777777" w:rsidR="009A7903" w:rsidRPr="006F4E4A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1F3864" w:themeColor="accent1" w:themeShade="80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Flexible and adaptable</w:t>
            </w:r>
          </w:p>
          <w:p w14:paraId="42922D25" w14:textId="3DE9B0DF" w:rsidR="009A7903" w:rsidRPr="006F4E4A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1F3864" w:themeColor="accent1" w:themeShade="80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Confident and able to make decisions.</w:t>
            </w:r>
          </w:p>
          <w:p w14:paraId="33EE355A" w14:textId="77777777" w:rsidR="009A7903" w:rsidRPr="006F4E4A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1F3864" w:themeColor="accent1" w:themeShade="80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Ability to work independently and as a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team</w:t>
            </w:r>
            <w:proofErr w:type="gramEnd"/>
          </w:p>
          <w:p w14:paraId="0E1E49A5" w14:textId="77777777" w:rsidR="009A7903" w:rsidRPr="006F4E4A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1F3864" w:themeColor="accent1" w:themeShade="80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Attention to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detail</w:t>
            </w:r>
            <w:proofErr w:type="gramEnd"/>
          </w:p>
          <w:p w14:paraId="3C6FC563" w14:textId="51AEC5B1" w:rsidR="009A7903" w:rsidRPr="00B33B66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1F3864" w:themeColor="accent1" w:themeShade="80"/>
                <w:sz w:val="22"/>
                <w:szCs w:val="22"/>
                <w:lang w:eastAsia="en-GB"/>
              </w:rPr>
            </w:pPr>
            <w:r w:rsidRPr="00D51F53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Enthusiastic and ‘can do’ attitude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36EA" w14:textId="03211E39" w:rsidR="009A7903" w:rsidRPr="008F5C45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Good analytical skills</w:t>
            </w:r>
          </w:p>
        </w:tc>
      </w:tr>
      <w:tr w:rsidR="009A7903" w:rsidRPr="00AF65C8" w14:paraId="74A8EF74" w14:textId="77777777" w:rsidTr="00BC0A31">
        <w:trPr>
          <w:trHeight w:val="274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F3CA78" w14:textId="77777777" w:rsidR="009A7903" w:rsidRPr="00AF65C8" w:rsidRDefault="009A7903" w:rsidP="009A790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AF65C8"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4AB24A0" w14:textId="77777777" w:rsidR="009A7903" w:rsidRPr="00AF65C8" w:rsidRDefault="009A7903" w:rsidP="009A790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AF65C8"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  <w:lang w:eastAsia="en-GB"/>
              </w:rPr>
              <w:t>Desirable</w:t>
            </w:r>
          </w:p>
        </w:tc>
      </w:tr>
      <w:tr w:rsidR="009A7903" w:rsidRPr="00AF65C8" w14:paraId="211CCF72" w14:textId="77777777" w:rsidTr="00BC0A31">
        <w:trPr>
          <w:trHeight w:val="278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F73379" w14:textId="0FBA21EA" w:rsidR="009A7903" w:rsidRPr="00AF65C8" w:rsidRDefault="009A7903" w:rsidP="009A790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Education &amp; Skills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7E6607" w14:textId="77777777" w:rsidR="009A7903" w:rsidRPr="00AF65C8" w:rsidRDefault="009A7903" w:rsidP="009A790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A7903" w14:paraId="568D5439" w14:textId="77777777" w:rsidTr="00BC0A31">
        <w:trPr>
          <w:trHeight w:val="1030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BDA0" w14:textId="38828D34" w:rsidR="009A7903" w:rsidRPr="00B33B66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eastAsia="MS Mincho" w:hAnsiTheme="minorHAnsi" w:cstheme="minorHAnsi"/>
                <w:color w:val="1F3864" w:themeColor="accent1" w:themeShade="80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Excellent Communication,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verbal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 and written skills</w:t>
            </w:r>
          </w:p>
          <w:p w14:paraId="3B02BC73" w14:textId="77777777" w:rsidR="009A7903" w:rsidRPr="00B33B66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eastAsia="MS Mincho" w:hAnsiTheme="minorHAnsi" w:cstheme="minorHAnsi"/>
                <w:color w:val="1F3864" w:themeColor="accent1" w:themeShade="80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Able to prioritise workload and work to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deadlines</w:t>
            </w:r>
            <w:proofErr w:type="gramEnd"/>
          </w:p>
          <w:p w14:paraId="1556E7E2" w14:textId="5F0C736F" w:rsidR="009A7903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</w:pPr>
            <w:r w:rsidRPr="008F6EC3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Ability to listen to needs of </w:t>
            </w:r>
            <w:proofErr w:type="gramStart"/>
            <w:r w:rsidRPr="008F6EC3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others</w:t>
            </w:r>
            <w:proofErr w:type="gramEnd"/>
          </w:p>
          <w:p w14:paraId="7BB542A3" w14:textId="471A0FB2" w:rsidR="009A7903" w:rsidRPr="00F0110B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Demonstrates ability to be s</w:t>
            </w:r>
            <w:r w:rsidRPr="008F6EC3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elf-motivated and a motivator of </w:t>
            </w:r>
            <w:proofErr w:type="gramStart"/>
            <w:r w:rsidRPr="008F6EC3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others</w:t>
            </w:r>
            <w:proofErr w:type="gramEnd"/>
          </w:p>
          <w:p w14:paraId="584F52DB" w14:textId="5CAC7109" w:rsidR="009A7903" w:rsidRPr="007006DA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eastAsia="MS Mincho" w:hAnsiTheme="minorHAnsi" w:cstheme="minorHAnsi"/>
                <w:color w:val="1F3864" w:themeColor="accent1" w:themeShade="80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color w:val="1F3864" w:themeColor="accent1" w:themeShade="80"/>
                <w:sz w:val="22"/>
                <w:szCs w:val="22"/>
                <w:lang w:eastAsia="en-GB"/>
              </w:rPr>
              <w:t>C</w:t>
            </w:r>
            <w:r w:rsidRPr="008F5C45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ompetent with Microsoft products with the ability to present effectively for a range of audiences using Teams, Outlook, Word, </w:t>
            </w:r>
            <w:proofErr w:type="gramStart"/>
            <w:r w:rsidRPr="008F5C45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Excel</w:t>
            </w:r>
            <w:proofErr w:type="gramEnd"/>
            <w:r w:rsidRPr="008F5C45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 and PowerPoint.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8937" w14:textId="6E705D86" w:rsidR="009A7903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</w:pPr>
            <w:r w:rsidRPr="001A328C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Demonstrate capability to plan over short, </w:t>
            </w:r>
            <w:proofErr w:type="gramStart"/>
            <w:r w:rsidRPr="001A328C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medium</w:t>
            </w:r>
            <w:proofErr w:type="gramEnd"/>
            <w:r w:rsidRPr="001A328C"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 and long-term timeframes and adjust plans and accordingly.</w:t>
            </w:r>
          </w:p>
          <w:p w14:paraId="67C0DE7B" w14:textId="09528F51" w:rsidR="009A7903" w:rsidRPr="008F5C45" w:rsidRDefault="009A7903" w:rsidP="009A790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 xml:space="preserve">Ability to build relationships with a wide range of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  <w:lang w:eastAsia="en-GB"/>
              </w:rPr>
              <w:t>stakeholders</w:t>
            </w:r>
            <w:proofErr w:type="gramEnd"/>
          </w:p>
          <w:p w14:paraId="762A79BE" w14:textId="7F43D32E" w:rsidR="009A7903" w:rsidRPr="008F5C45" w:rsidRDefault="009A7903" w:rsidP="009A790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Promotional skills</w:t>
            </w:r>
          </w:p>
        </w:tc>
      </w:tr>
    </w:tbl>
    <w:p w14:paraId="3EFCE675" w14:textId="77777777" w:rsidR="00086276" w:rsidRPr="00A76CE5" w:rsidRDefault="00086276" w:rsidP="00780D21">
      <w:pPr>
        <w:rPr>
          <w:rFonts w:asciiTheme="minorHAnsi" w:hAnsiTheme="minorHAnsi" w:cstheme="minorHAnsi"/>
        </w:rPr>
      </w:pPr>
    </w:p>
    <w:sectPr w:rsidR="00086276" w:rsidRPr="00A76CE5" w:rsidSect="008E7C38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40E4" w14:textId="77777777" w:rsidR="007D78F5" w:rsidRDefault="007D78F5">
      <w:r>
        <w:separator/>
      </w:r>
    </w:p>
  </w:endnote>
  <w:endnote w:type="continuationSeparator" w:id="0">
    <w:p w14:paraId="3B127BC7" w14:textId="77777777" w:rsidR="007D78F5" w:rsidRDefault="007D78F5">
      <w:r>
        <w:continuationSeparator/>
      </w:r>
    </w:p>
  </w:endnote>
  <w:endnote w:type="continuationNotice" w:id="1">
    <w:p w14:paraId="1BDBE879" w14:textId="77777777" w:rsidR="007D78F5" w:rsidRDefault="007D7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5D53" w14:textId="77777777" w:rsidR="007D78F5" w:rsidRDefault="007D78F5">
      <w:r>
        <w:separator/>
      </w:r>
    </w:p>
  </w:footnote>
  <w:footnote w:type="continuationSeparator" w:id="0">
    <w:p w14:paraId="2ECB7542" w14:textId="77777777" w:rsidR="007D78F5" w:rsidRDefault="007D78F5">
      <w:r>
        <w:continuationSeparator/>
      </w:r>
    </w:p>
  </w:footnote>
  <w:footnote w:type="continuationNotice" w:id="1">
    <w:p w14:paraId="0F047BF7" w14:textId="77777777" w:rsidR="007D78F5" w:rsidRDefault="007D78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32B1" w14:textId="77777777" w:rsidR="00DD0D96" w:rsidRDefault="00E0778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F4622" wp14:editId="3739C4CD">
          <wp:simplePos x="0" y="0"/>
          <wp:positionH relativeFrom="margin">
            <wp:posOffset>4087812</wp:posOffset>
          </wp:positionH>
          <wp:positionV relativeFrom="paragraph">
            <wp:posOffset>-200025</wp:posOffset>
          </wp:positionV>
          <wp:extent cx="1219835" cy="657225"/>
          <wp:effectExtent l="0" t="0" r="0" b="9525"/>
          <wp:wrapTight wrapText="bothSides">
            <wp:wrapPolygon edited="0">
              <wp:start x="13156" y="0"/>
              <wp:lineTo x="0" y="3130"/>
              <wp:lineTo x="0" y="10017"/>
              <wp:lineTo x="9782" y="21287"/>
              <wp:lineTo x="13156" y="21287"/>
              <wp:lineTo x="17541" y="10017"/>
              <wp:lineTo x="21251" y="9391"/>
              <wp:lineTo x="21251" y="4383"/>
              <wp:lineTo x="17541" y="0"/>
              <wp:lineTo x="1315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3A376" w14:textId="77777777" w:rsidR="00DD0D96" w:rsidRDefault="00DD0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360"/>
    <w:multiLevelType w:val="hybridMultilevel"/>
    <w:tmpl w:val="7D885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0CD2"/>
    <w:multiLevelType w:val="hybridMultilevel"/>
    <w:tmpl w:val="C964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324"/>
    <w:multiLevelType w:val="hybridMultilevel"/>
    <w:tmpl w:val="AD3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7C51"/>
    <w:multiLevelType w:val="hybridMultilevel"/>
    <w:tmpl w:val="118E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1C9C"/>
    <w:multiLevelType w:val="hybridMultilevel"/>
    <w:tmpl w:val="84ECECD2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19AF1790"/>
    <w:multiLevelType w:val="hybridMultilevel"/>
    <w:tmpl w:val="248E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4E98"/>
    <w:multiLevelType w:val="hybridMultilevel"/>
    <w:tmpl w:val="A634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57796"/>
    <w:multiLevelType w:val="hybridMultilevel"/>
    <w:tmpl w:val="22380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B3A4A"/>
    <w:multiLevelType w:val="hybridMultilevel"/>
    <w:tmpl w:val="9DC4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D4772"/>
    <w:multiLevelType w:val="hybridMultilevel"/>
    <w:tmpl w:val="2C4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F3C20"/>
    <w:multiLevelType w:val="hybridMultilevel"/>
    <w:tmpl w:val="8B96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226E"/>
    <w:multiLevelType w:val="hybridMultilevel"/>
    <w:tmpl w:val="943C57D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1A17"/>
    <w:multiLevelType w:val="hybridMultilevel"/>
    <w:tmpl w:val="7C38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46CCF"/>
    <w:multiLevelType w:val="hybridMultilevel"/>
    <w:tmpl w:val="FF64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64319"/>
    <w:multiLevelType w:val="hybridMultilevel"/>
    <w:tmpl w:val="8F0E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1B5C"/>
    <w:multiLevelType w:val="multilevel"/>
    <w:tmpl w:val="5422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EFB6B29"/>
    <w:multiLevelType w:val="hybridMultilevel"/>
    <w:tmpl w:val="AADE8E4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E00E35"/>
    <w:multiLevelType w:val="multilevel"/>
    <w:tmpl w:val="59CC6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63B0E7C"/>
    <w:multiLevelType w:val="hybridMultilevel"/>
    <w:tmpl w:val="66F8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4473D"/>
    <w:multiLevelType w:val="hybridMultilevel"/>
    <w:tmpl w:val="302ED30C"/>
    <w:lvl w:ilvl="0" w:tplc="02968B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982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AF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EB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01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2A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A7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21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46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11B"/>
    <w:multiLevelType w:val="hybridMultilevel"/>
    <w:tmpl w:val="4B04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146189">
    <w:abstractNumId w:val="19"/>
  </w:num>
  <w:num w:numId="2" w16cid:durableId="1678388750">
    <w:abstractNumId w:val="5"/>
  </w:num>
  <w:num w:numId="3" w16cid:durableId="131678488">
    <w:abstractNumId w:val="9"/>
  </w:num>
  <w:num w:numId="4" w16cid:durableId="1961960346">
    <w:abstractNumId w:val="11"/>
  </w:num>
  <w:num w:numId="5" w16cid:durableId="15425362">
    <w:abstractNumId w:val="2"/>
  </w:num>
  <w:num w:numId="6" w16cid:durableId="220679109">
    <w:abstractNumId w:val="20"/>
  </w:num>
  <w:num w:numId="7" w16cid:durableId="2106682081">
    <w:abstractNumId w:val="8"/>
  </w:num>
  <w:num w:numId="8" w16cid:durableId="430324266">
    <w:abstractNumId w:val="14"/>
  </w:num>
  <w:num w:numId="9" w16cid:durableId="441606300">
    <w:abstractNumId w:val="1"/>
  </w:num>
  <w:num w:numId="10" w16cid:durableId="71660174">
    <w:abstractNumId w:val="6"/>
  </w:num>
  <w:num w:numId="11" w16cid:durableId="1991591155">
    <w:abstractNumId w:val="10"/>
  </w:num>
  <w:num w:numId="12" w16cid:durableId="1867449580">
    <w:abstractNumId w:val="7"/>
  </w:num>
  <w:num w:numId="13" w16cid:durableId="1989163360">
    <w:abstractNumId w:val="17"/>
  </w:num>
  <w:num w:numId="14" w16cid:durableId="1476294522">
    <w:abstractNumId w:val="15"/>
  </w:num>
  <w:num w:numId="15" w16cid:durableId="1430933267">
    <w:abstractNumId w:val="16"/>
  </w:num>
  <w:num w:numId="16" w16cid:durableId="852108253">
    <w:abstractNumId w:val="4"/>
  </w:num>
  <w:num w:numId="17" w16cid:durableId="2013559356">
    <w:abstractNumId w:val="3"/>
  </w:num>
  <w:num w:numId="18" w16cid:durableId="1041709951">
    <w:abstractNumId w:val="18"/>
  </w:num>
  <w:num w:numId="19" w16cid:durableId="1097483531">
    <w:abstractNumId w:val="0"/>
  </w:num>
  <w:num w:numId="20" w16cid:durableId="905647851">
    <w:abstractNumId w:val="13"/>
  </w:num>
  <w:num w:numId="21" w16cid:durableId="2066219337">
    <w:abstractNumId w:val="8"/>
  </w:num>
  <w:num w:numId="22" w16cid:durableId="1492139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8F"/>
    <w:rsid w:val="00012B8A"/>
    <w:rsid w:val="00030278"/>
    <w:rsid w:val="00043A70"/>
    <w:rsid w:val="00044A5B"/>
    <w:rsid w:val="00064439"/>
    <w:rsid w:val="00076510"/>
    <w:rsid w:val="000815DF"/>
    <w:rsid w:val="00084406"/>
    <w:rsid w:val="00086276"/>
    <w:rsid w:val="000973F4"/>
    <w:rsid w:val="000A265F"/>
    <w:rsid w:val="000A6E49"/>
    <w:rsid w:val="000B0AA0"/>
    <w:rsid w:val="000B36CE"/>
    <w:rsid w:val="000B4C7F"/>
    <w:rsid w:val="000B6DE3"/>
    <w:rsid w:val="000C0B5E"/>
    <w:rsid w:val="000C6845"/>
    <w:rsid w:val="000C75E5"/>
    <w:rsid w:val="000D3AC3"/>
    <w:rsid w:val="000E38B9"/>
    <w:rsid w:val="000E7D21"/>
    <w:rsid w:val="000F5539"/>
    <w:rsid w:val="00120616"/>
    <w:rsid w:val="00121656"/>
    <w:rsid w:val="0013211E"/>
    <w:rsid w:val="00137670"/>
    <w:rsid w:val="00142E36"/>
    <w:rsid w:val="00143F6F"/>
    <w:rsid w:val="00163F3F"/>
    <w:rsid w:val="00177633"/>
    <w:rsid w:val="0018451F"/>
    <w:rsid w:val="00195590"/>
    <w:rsid w:val="001A328C"/>
    <w:rsid w:val="001B2819"/>
    <w:rsid w:val="001B6374"/>
    <w:rsid w:val="001C25FD"/>
    <w:rsid w:val="001E312B"/>
    <w:rsid w:val="001F0188"/>
    <w:rsid w:val="001F4CD3"/>
    <w:rsid w:val="00203C2D"/>
    <w:rsid w:val="0020516C"/>
    <w:rsid w:val="00212E75"/>
    <w:rsid w:val="00216B6B"/>
    <w:rsid w:val="0022072C"/>
    <w:rsid w:val="002207A9"/>
    <w:rsid w:val="00221526"/>
    <w:rsid w:val="0023193E"/>
    <w:rsid w:val="0024019D"/>
    <w:rsid w:val="00247923"/>
    <w:rsid w:val="00247D95"/>
    <w:rsid w:val="00261384"/>
    <w:rsid w:val="00274D07"/>
    <w:rsid w:val="00292233"/>
    <w:rsid w:val="00297723"/>
    <w:rsid w:val="002A4145"/>
    <w:rsid w:val="002B19EE"/>
    <w:rsid w:val="002B55DA"/>
    <w:rsid w:val="002D22F9"/>
    <w:rsid w:val="002D356B"/>
    <w:rsid w:val="002D42BE"/>
    <w:rsid w:val="002E0632"/>
    <w:rsid w:val="002E2E03"/>
    <w:rsid w:val="002E5A77"/>
    <w:rsid w:val="002F1FB4"/>
    <w:rsid w:val="002F66A5"/>
    <w:rsid w:val="0030478E"/>
    <w:rsid w:val="0031454A"/>
    <w:rsid w:val="0032655B"/>
    <w:rsid w:val="0033469C"/>
    <w:rsid w:val="00335C14"/>
    <w:rsid w:val="00337601"/>
    <w:rsid w:val="0034641C"/>
    <w:rsid w:val="00353361"/>
    <w:rsid w:val="0036097B"/>
    <w:rsid w:val="00370D19"/>
    <w:rsid w:val="003740D0"/>
    <w:rsid w:val="00390F57"/>
    <w:rsid w:val="003A3B91"/>
    <w:rsid w:val="003B0740"/>
    <w:rsid w:val="003B3B4C"/>
    <w:rsid w:val="003C198B"/>
    <w:rsid w:val="003C69B0"/>
    <w:rsid w:val="003D006C"/>
    <w:rsid w:val="003E00FA"/>
    <w:rsid w:val="003E293D"/>
    <w:rsid w:val="003E4C6E"/>
    <w:rsid w:val="003E6FD2"/>
    <w:rsid w:val="004000FC"/>
    <w:rsid w:val="00402604"/>
    <w:rsid w:val="00411F1F"/>
    <w:rsid w:val="00430A4A"/>
    <w:rsid w:val="00460228"/>
    <w:rsid w:val="00462C6F"/>
    <w:rsid w:val="00464C84"/>
    <w:rsid w:val="00471FCD"/>
    <w:rsid w:val="00472D2B"/>
    <w:rsid w:val="00483432"/>
    <w:rsid w:val="004914C9"/>
    <w:rsid w:val="0049289C"/>
    <w:rsid w:val="00495AE3"/>
    <w:rsid w:val="00497286"/>
    <w:rsid w:val="004A350B"/>
    <w:rsid w:val="004B0E1B"/>
    <w:rsid w:val="004B1E24"/>
    <w:rsid w:val="004C47D7"/>
    <w:rsid w:val="004C7E35"/>
    <w:rsid w:val="004D2574"/>
    <w:rsid w:val="004D2BB1"/>
    <w:rsid w:val="004D7C95"/>
    <w:rsid w:val="005010E3"/>
    <w:rsid w:val="00511AE5"/>
    <w:rsid w:val="00527547"/>
    <w:rsid w:val="00531B9B"/>
    <w:rsid w:val="00535FDC"/>
    <w:rsid w:val="00540368"/>
    <w:rsid w:val="0054517B"/>
    <w:rsid w:val="0055153A"/>
    <w:rsid w:val="005563F5"/>
    <w:rsid w:val="005747AE"/>
    <w:rsid w:val="00575062"/>
    <w:rsid w:val="00576967"/>
    <w:rsid w:val="005816C6"/>
    <w:rsid w:val="00592C09"/>
    <w:rsid w:val="005963B6"/>
    <w:rsid w:val="005A0DF4"/>
    <w:rsid w:val="005A1E3C"/>
    <w:rsid w:val="005B1271"/>
    <w:rsid w:val="005D30C0"/>
    <w:rsid w:val="005E0914"/>
    <w:rsid w:val="00612774"/>
    <w:rsid w:val="00612D6F"/>
    <w:rsid w:val="00624CF4"/>
    <w:rsid w:val="00625A08"/>
    <w:rsid w:val="00636739"/>
    <w:rsid w:val="00674B95"/>
    <w:rsid w:val="00674D2F"/>
    <w:rsid w:val="00681232"/>
    <w:rsid w:val="00692CBF"/>
    <w:rsid w:val="00695C9B"/>
    <w:rsid w:val="00697782"/>
    <w:rsid w:val="006A341D"/>
    <w:rsid w:val="006B73AB"/>
    <w:rsid w:val="006C1671"/>
    <w:rsid w:val="006D6355"/>
    <w:rsid w:val="006E79E6"/>
    <w:rsid w:val="006F4E4A"/>
    <w:rsid w:val="007006DA"/>
    <w:rsid w:val="00703F91"/>
    <w:rsid w:val="007046BC"/>
    <w:rsid w:val="00711707"/>
    <w:rsid w:val="00712551"/>
    <w:rsid w:val="00724DB6"/>
    <w:rsid w:val="00724FF2"/>
    <w:rsid w:val="00731F19"/>
    <w:rsid w:val="00732F77"/>
    <w:rsid w:val="00733241"/>
    <w:rsid w:val="00734B23"/>
    <w:rsid w:val="00742985"/>
    <w:rsid w:val="0074547B"/>
    <w:rsid w:val="00760DA3"/>
    <w:rsid w:val="00762A7D"/>
    <w:rsid w:val="00763D1A"/>
    <w:rsid w:val="00770423"/>
    <w:rsid w:val="00780D21"/>
    <w:rsid w:val="007A07B2"/>
    <w:rsid w:val="007A5138"/>
    <w:rsid w:val="007B142E"/>
    <w:rsid w:val="007C379D"/>
    <w:rsid w:val="007C5AF0"/>
    <w:rsid w:val="007C7044"/>
    <w:rsid w:val="007D78F5"/>
    <w:rsid w:val="007F13F9"/>
    <w:rsid w:val="007F51DD"/>
    <w:rsid w:val="007F6E82"/>
    <w:rsid w:val="0080303F"/>
    <w:rsid w:val="00810760"/>
    <w:rsid w:val="00816855"/>
    <w:rsid w:val="008200DC"/>
    <w:rsid w:val="00826FD7"/>
    <w:rsid w:val="00830322"/>
    <w:rsid w:val="008328F4"/>
    <w:rsid w:val="00832A75"/>
    <w:rsid w:val="00835C74"/>
    <w:rsid w:val="008375AE"/>
    <w:rsid w:val="008470BA"/>
    <w:rsid w:val="00856CD0"/>
    <w:rsid w:val="00862355"/>
    <w:rsid w:val="008660E3"/>
    <w:rsid w:val="008673F4"/>
    <w:rsid w:val="00872ECA"/>
    <w:rsid w:val="008800D7"/>
    <w:rsid w:val="0088777D"/>
    <w:rsid w:val="00894059"/>
    <w:rsid w:val="00894D5E"/>
    <w:rsid w:val="008A149C"/>
    <w:rsid w:val="008A1935"/>
    <w:rsid w:val="008A1F59"/>
    <w:rsid w:val="008A2C94"/>
    <w:rsid w:val="008B1899"/>
    <w:rsid w:val="008B5BFF"/>
    <w:rsid w:val="008B5DF7"/>
    <w:rsid w:val="008D0319"/>
    <w:rsid w:val="008E0530"/>
    <w:rsid w:val="008E13BE"/>
    <w:rsid w:val="008E7C38"/>
    <w:rsid w:val="008F5C45"/>
    <w:rsid w:val="008F6EC3"/>
    <w:rsid w:val="008F74A8"/>
    <w:rsid w:val="00901FCA"/>
    <w:rsid w:val="00904DC4"/>
    <w:rsid w:val="0090606B"/>
    <w:rsid w:val="00910C46"/>
    <w:rsid w:val="00911963"/>
    <w:rsid w:val="00916397"/>
    <w:rsid w:val="009279C1"/>
    <w:rsid w:val="0093392F"/>
    <w:rsid w:val="00933B51"/>
    <w:rsid w:val="00951BE2"/>
    <w:rsid w:val="009555E1"/>
    <w:rsid w:val="00971ABB"/>
    <w:rsid w:val="00976B30"/>
    <w:rsid w:val="00995E56"/>
    <w:rsid w:val="009A17C9"/>
    <w:rsid w:val="009A7903"/>
    <w:rsid w:val="009C433F"/>
    <w:rsid w:val="009D0CF8"/>
    <w:rsid w:val="009E1CD1"/>
    <w:rsid w:val="009E49DC"/>
    <w:rsid w:val="009E69A7"/>
    <w:rsid w:val="009F0F32"/>
    <w:rsid w:val="009F308B"/>
    <w:rsid w:val="00A010BD"/>
    <w:rsid w:val="00A30614"/>
    <w:rsid w:val="00A41F25"/>
    <w:rsid w:val="00A43B5A"/>
    <w:rsid w:val="00A5414F"/>
    <w:rsid w:val="00A548CF"/>
    <w:rsid w:val="00A56CD2"/>
    <w:rsid w:val="00A57749"/>
    <w:rsid w:val="00A76CE5"/>
    <w:rsid w:val="00A96926"/>
    <w:rsid w:val="00AA03D1"/>
    <w:rsid w:val="00AA6DE8"/>
    <w:rsid w:val="00AB485B"/>
    <w:rsid w:val="00AD0695"/>
    <w:rsid w:val="00AD55D7"/>
    <w:rsid w:val="00AD68E7"/>
    <w:rsid w:val="00AE08A3"/>
    <w:rsid w:val="00AF3E9A"/>
    <w:rsid w:val="00AF65C8"/>
    <w:rsid w:val="00B02707"/>
    <w:rsid w:val="00B13FB9"/>
    <w:rsid w:val="00B17EEC"/>
    <w:rsid w:val="00B20C47"/>
    <w:rsid w:val="00B26186"/>
    <w:rsid w:val="00B26549"/>
    <w:rsid w:val="00B32C8F"/>
    <w:rsid w:val="00B33B66"/>
    <w:rsid w:val="00B41F4E"/>
    <w:rsid w:val="00B4746B"/>
    <w:rsid w:val="00B47A7E"/>
    <w:rsid w:val="00B60995"/>
    <w:rsid w:val="00B7083D"/>
    <w:rsid w:val="00B753DC"/>
    <w:rsid w:val="00B76CDB"/>
    <w:rsid w:val="00B82B12"/>
    <w:rsid w:val="00B82DA3"/>
    <w:rsid w:val="00B923B2"/>
    <w:rsid w:val="00BC2CD1"/>
    <w:rsid w:val="00BD1DAF"/>
    <w:rsid w:val="00BF5B6D"/>
    <w:rsid w:val="00C008EE"/>
    <w:rsid w:val="00C03966"/>
    <w:rsid w:val="00C047AC"/>
    <w:rsid w:val="00C069BF"/>
    <w:rsid w:val="00C1626B"/>
    <w:rsid w:val="00C27710"/>
    <w:rsid w:val="00C44EC8"/>
    <w:rsid w:val="00C46B8D"/>
    <w:rsid w:val="00C52546"/>
    <w:rsid w:val="00C73B38"/>
    <w:rsid w:val="00C7640D"/>
    <w:rsid w:val="00CE07F1"/>
    <w:rsid w:val="00CE1D6B"/>
    <w:rsid w:val="00CE24C8"/>
    <w:rsid w:val="00CE7B9A"/>
    <w:rsid w:val="00D009D2"/>
    <w:rsid w:val="00D1413F"/>
    <w:rsid w:val="00D20784"/>
    <w:rsid w:val="00D30200"/>
    <w:rsid w:val="00D45BDE"/>
    <w:rsid w:val="00D51F53"/>
    <w:rsid w:val="00D64F1A"/>
    <w:rsid w:val="00D806BB"/>
    <w:rsid w:val="00D8304A"/>
    <w:rsid w:val="00D8317B"/>
    <w:rsid w:val="00D90D21"/>
    <w:rsid w:val="00D95F01"/>
    <w:rsid w:val="00DA6186"/>
    <w:rsid w:val="00DA7782"/>
    <w:rsid w:val="00DC707A"/>
    <w:rsid w:val="00DD0D96"/>
    <w:rsid w:val="00DD1CA1"/>
    <w:rsid w:val="00DE46A8"/>
    <w:rsid w:val="00DF5F00"/>
    <w:rsid w:val="00E009FA"/>
    <w:rsid w:val="00E02F04"/>
    <w:rsid w:val="00E0362E"/>
    <w:rsid w:val="00E03BE3"/>
    <w:rsid w:val="00E0778E"/>
    <w:rsid w:val="00E177FF"/>
    <w:rsid w:val="00E20406"/>
    <w:rsid w:val="00E321A8"/>
    <w:rsid w:val="00E5270C"/>
    <w:rsid w:val="00E52B78"/>
    <w:rsid w:val="00E64613"/>
    <w:rsid w:val="00E748FF"/>
    <w:rsid w:val="00E76D16"/>
    <w:rsid w:val="00EA02AB"/>
    <w:rsid w:val="00EA3DD4"/>
    <w:rsid w:val="00EA76E9"/>
    <w:rsid w:val="00EC5BB2"/>
    <w:rsid w:val="00ED0C20"/>
    <w:rsid w:val="00ED5B73"/>
    <w:rsid w:val="00EE7512"/>
    <w:rsid w:val="00EF211D"/>
    <w:rsid w:val="00EF4EBD"/>
    <w:rsid w:val="00EF54AC"/>
    <w:rsid w:val="00EF7A8E"/>
    <w:rsid w:val="00F0110B"/>
    <w:rsid w:val="00F12F29"/>
    <w:rsid w:val="00F20A85"/>
    <w:rsid w:val="00F33111"/>
    <w:rsid w:val="00F35A4F"/>
    <w:rsid w:val="00F42207"/>
    <w:rsid w:val="00F50524"/>
    <w:rsid w:val="00F50F31"/>
    <w:rsid w:val="00F5169B"/>
    <w:rsid w:val="00F53FF1"/>
    <w:rsid w:val="00F56647"/>
    <w:rsid w:val="00F644B9"/>
    <w:rsid w:val="00F66139"/>
    <w:rsid w:val="00F67134"/>
    <w:rsid w:val="00F75AED"/>
    <w:rsid w:val="00F911F4"/>
    <w:rsid w:val="00FB2D6A"/>
    <w:rsid w:val="00FC4ECC"/>
    <w:rsid w:val="00FD4705"/>
    <w:rsid w:val="00FD55C9"/>
    <w:rsid w:val="00FF04E9"/>
    <w:rsid w:val="00FF12A7"/>
    <w:rsid w:val="04B9BFC2"/>
    <w:rsid w:val="09D28C60"/>
    <w:rsid w:val="0AA41E66"/>
    <w:rsid w:val="13004628"/>
    <w:rsid w:val="175957AE"/>
    <w:rsid w:val="17D81976"/>
    <w:rsid w:val="1E6F5ED9"/>
    <w:rsid w:val="21F90C07"/>
    <w:rsid w:val="57C07A8E"/>
    <w:rsid w:val="584D98C4"/>
    <w:rsid w:val="58D45E79"/>
    <w:rsid w:val="65EF9C3C"/>
    <w:rsid w:val="6AC9CEC1"/>
    <w:rsid w:val="76418581"/>
    <w:rsid w:val="7B34134E"/>
    <w:rsid w:val="7C688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B70C"/>
  <w15:chartTrackingRefBased/>
  <w15:docId w15:val="{58225AE6-6835-4201-9423-8B8BC2F5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47D9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C8F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32C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32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2C8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32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2C8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7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C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C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90F57"/>
    <w:pPr>
      <w:overflowPunct w:val="0"/>
      <w:autoSpaceDE w:val="0"/>
      <w:autoSpaceDN w:val="0"/>
      <w:adjustRightInd w:val="0"/>
      <w:jc w:val="both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390F5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390F5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lang w:eastAsia="en-GB"/>
    </w:rPr>
  </w:style>
  <w:style w:type="character" w:customStyle="1" w:styleId="BodyText2Char">
    <w:name w:val="Body Text 2 Char"/>
    <w:basedOn w:val="DefaultParagraphFont"/>
    <w:link w:val="BodyText2"/>
    <w:rsid w:val="00390F5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390F5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390F57"/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247D95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4D2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70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23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F50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9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b8a32-81f2-4547-81a5-4c449cb8f34e">
      <Terms xmlns="http://schemas.microsoft.com/office/infopath/2007/PartnerControls"/>
    </lcf76f155ced4ddcb4097134ff3c332f>
    <TaxCatchAll xmlns="fa2d630c-0fd2-4162-ab45-db8c57f77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6" ma:contentTypeDescription="Create a new document." ma:contentTypeScope="" ma:versionID="651ff95f8b3183abd48ae6d19a04e227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64e55e7e4454481b0abc6a708c8026fc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6eb34-f522-4dd7-978e-004015112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2038e-5080-4919-bbad-afad76df4383}" ma:internalName="TaxCatchAll" ma:showField="CatchAllData" ma:web="fa2d630c-0fd2-4162-ab45-db8c57f7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82CCD-5B54-48AD-BFDA-FDB2DA7E16FB}">
  <ds:schemaRefs>
    <ds:schemaRef ds:uri="http://schemas.microsoft.com/office/2006/metadata/properties"/>
    <ds:schemaRef ds:uri="http://schemas.microsoft.com/office/infopath/2007/PartnerControls"/>
    <ds:schemaRef ds:uri="429b8a32-81f2-4547-81a5-4c449cb8f34e"/>
    <ds:schemaRef ds:uri="fa2d630c-0fd2-4162-ab45-db8c57f77127"/>
  </ds:schemaRefs>
</ds:datastoreItem>
</file>

<file path=customXml/itemProps2.xml><?xml version="1.0" encoding="utf-8"?>
<ds:datastoreItem xmlns:ds="http://schemas.openxmlformats.org/officeDocument/2006/customXml" ds:itemID="{F870F379-FB26-4A6B-8144-09385F039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b8a32-81f2-4547-81a5-4c449cb8f34e"/>
    <ds:schemaRef ds:uri="fa2d630c-0fd2-4162-ab45-db8c57f7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45980-650D-48F0-8989-BD9071C07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Harris</dc:creator>
  <cp:keywords/>
  <dc:description/>
  <cp:lastModifiedBy>Deborah Coulter</cp:lastModifiedBy>
  <cp:revision>2</cp:revision>
  <dcterms:created xsi:type="dcterms:W3CDTF">2023-04-11T10:49:00Z</dcterms:created>
  <dcterms:modified xsi:type="dcterms:W3CDTF">2023-04-11T10:49:00Z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  <property fmtid="{D5CDD505-2E9C-101B-9397-08002B2CF9AE}" pid="3" name="MediaServiceImageTags">
    <vt:lpwstr/>
  </property>
</Properties>
</file>